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0C" w:rsidRPr="006B4D61" w:rsidRDefault="008132DA" w:rsidP="0085680C">
      <w:pPr>
        <w:pStyle w:val="NormalWeb"/>
        <w:rPr>
          <w:rStyle w:val="Strong"/>
          <w:b w:val="0"/>
          <w:sz w:val="22"/>
          <w:szCs w:val="22"/>
        </w:rPr>
      </w:pPr>
      <w:bookmarkStart w:id="0" w:name="_GoBack"/>
      <w:r>
        <w:rPr>
          <w:rStyle w:val="Strong"/>
          <w:sz w:val="22"/>
          <w:szCs w:val="22"/>
        </w:rPr>
        <w:t>For release</w:t>
      </w:r>
      <w:r w:rsidR="0085680C" w:rsidRPr="006B4D61">
        <w:rPr>
          <w:rStyle w:val="Strong"/>
          <w:sz w:val="22"/>
          <w:szCs w:val="22"/>
        </w:rPr>
        <w:t xml:space="preserve"> October 2</w:t>
      </w:r>
      <w:r>
        <w:rPr>
          <w:rStyle w:val="Strong"/>
          <w:sz w:val="22"/>
          <w:szCs w:val="22"/>
        </w:rPr>
        <w:t>2</w:t>
      </w:r>
      <w:r w:rsidR="0085680C" w:rsidRPr="006B4D61">
        <w:rPr>
          <w:rStyle w:val="Strong"/>
          <w:sz w:val="22"/>
          <w:szCs w:val="22"/>
        </w:rPr>
        <w:t>, 2013</w:t>
      </w:r>
      <w:r w:rsidR="0085680C" w:rsidRPr="006B4D61">
        <w:rPr>
          <w:rStyle w:val="Strong"/>
          <w:sz w:val="22"/>
          <w:szCs w:val="22"/>
        </w:rPr>
        <w:br/>
        <w:t xml:space="preserve">Contact: </w:t>
      </w:r>
      <w:r w:rsidR="0085680C" w:rsidRPr="006B4D61">
        <w:rPr>
          <w:rStyle w:val="Strong"/>
          <w:b w:val="0"/>
          <w:sz w:val="22"/>
          <w:szCs w:val="22"/>
        </w:rPr>
        <w:t xml:space="preserve">Laura Sibilia, BDCC </w:t>
      </w:r>
      <w:hyperlink r:id="rId6" w:history="1">
        <w:r w:rsidR="0085680C" w:rsidRPr="006B4D61">
          <w:rPr>
            <w:rStyle w:val="Hyperlink"/>
            <w:sz w:val="22"/>
            <w:szCs w:val="22"/>
          </w:rPr>
          <w:t>lsibilia@brattleborodevelopment.com</w:t>
        </w:r>
      </w:hyperlink>
      <w:r w:rsidR="0085680C" w:rsidRPr="006B4D61">
        <w:rPr>
          <w:rStyle w:val="Strong"/>
          <w:b w:val="0"/>
          <w:sz w:val="22"/>
          <w:szCs w:val="22"/>
        </w:rPr>
        <w:t xml:space="preserve"> 257-7731</w:t>
      </w:r>
    </w:p>
    <w:p w:rsidR="0085680C" w:rsidRPr="006B4D61" w:rsidRDefault="006B4D61" w:rsidP="0085680C">
      <w:pPr>
        <w:pStyle w:val="NormalWeb"/>
        <w:rPr>
          <w:rStyle w:val="Strong"/>
          <w:sz w:val="32"/>
          <w:szCs w:val="32"/>
        </w:rPr>
      </w:pPr>
      <w:r>
        <w:rPr>
          <w:rStyle w:val="Strong"/>
          <w:sz w:val="32"/>
          <w:szCs w:val="32"/>
        </w:rPr>
        <w:t>S</w:t>
      </w:r>
      <w:r w:rsidR="0085680C" w:rsidRPr="006B4D61">
        <w:rPr>
          <w:rStyle w:val="Strong"/>
          <w:sz w:val="32"/>
          <w:szCs w:val="32"/>
        </w:rPr>
        <w:t xml:space="preserve">outheastern Vermont economic development plan </w:t>
      </w:r>
      <w:r>
        <w:rPr>
          <w:rStyle w:val="Strong"/>
          <w:sz w:val="32"/>
          <w:szCs w:val="32"/>
        </w:rPr>
        <w:t>v</w:t>
      </w:r>
      <w:r w:rsidRPr="006B4D61">
        <w:rPr>
          <w:rStyle w:val="Strong"/>
          <w:sz w:val="32"/>
          <w:szCs w:val="32"/>
        </w:rPr>
        <w:t xml:space="preserve">ital projects </w:t>
      </w:r>
      <w:r>
        <w:rPr>
          <w:rStyle w:val="Strong"/>
          <w:sz w:val="32"/>
          <w:szCs w:val="32"/>
        </w:rPr>
        <w:t xml:space="preserve">list </w:t>
      </w:r>
      <w:r w:rsidR="0085680C" w:rsidRPr="006B4D61">
        <w:rPr>
          <w:rStyle w:val="Strong"/>
          <w:sz w:val="32"/>
          <w:szCs w:val="32"/>
        </w:rPr>
        <w:t>released</w:t>
      </w:r>
    </w:p>
    <w:p w:rsidR="0085680C" w:rsidRPr="006B4D61" w:rsidRDefault="0085680C" w:rsidP="0085680C">
      <w:pPr>
        <w:pStyle w:val="NormalWeb"/>
        <w:rPr>
          <w:rStyle w:val="Strong"/>
          <w:b w:val="0"/>
          <w:sz w:val="22"/>
          <w:szCs w:val="22"/>
        </w:rPr>
      </w:pPr>
      <w:r w:rsidRPr="006B4D61">
        <w:rPr>
          <w:rStyle w:val="Strong"/>
          <w:b w:val="0"/>
          <w:sz w:val="22"/>
          <w:szCs w:val="22"/>
        </w:rPr>
        <w:t>Windham County –</w:t>
      </w:r>
      <w:r w:rsidRPr="006B4D61">
        <w:rPr>
          <w:rStyle w:val="Strong"/>
          <w:sz w:val="22"/>
          <w:szCs w:val="22"/>
        </w:rPr>
        <w:t xml:space="preserve"> </w:t>
      </w:r>
      <w:r w:rsidRPr="006B4D61">
        <w:rPr>
          <w:rStyle w:val="Strong"/>
          <w:b w:val="0"/>
          <w:sz w:val="22"/>
          <w:szCs w:val="22"/>
        </w:rPr>
        <w:t xml:space="preserve">Southeastern Vermont Economic Development Strategies (SeVEDS) has released a list of 52 projects to be included in its federally recognized comprehensive economic development strategy (CEDS). </w:t>
      </w:r>
      <w:r w:rsidR="00185FC1" w:rsidRPr="006B4D61">
        <w:rPr>
          <w:rStyle w:val="Strong"/>
          <w:b w:val="0"/>
          <w:sz w:val="22"/>
          <w:szCs w:val="22"/>
        </w:rPr>
        <w:t xml:space="preserve">  The completed CEDS will be released for public comment on December 5</w:t>
      </w:r>
      <w:r w:rsidR="00185FC1" w:rsidRPr="006B4D61">
        <w:rPr>
          <w:rStyle w:val="Strong"/>
          <w:b w:val="0"/>
          <w:sz w:val="22"/>
          <w:szCs w:val="22"/>
          <w:vertAlign w:val="superscript"/>
        </w:rPr>
        <w:t>th</w:t>
      </w:r>
      <w:r w:rsidR="00185FC1" w:rsidRPr="006B4D61">
        <w:rPr>
          <w:rStyle w:val="Strong"/>
          <w:b w:val="0"/>
          <w:sz w:val="22"/>
          <w:szCs w:val="22"/>
        </w:rPr>
        <w:t xml:space="preserve"> at Marlboro College’s </w:t>
      </w:r>
      <w:proofErr w:type="spellStart"/>
      <w:r w:rsidR="00185FC1" w:rsidRPr="006B4D61">
        <w:rPr>
          <w:rStyle w:val="Strong"/>
          <w:b w:val="0"/>
          <w:sz w:val="22"/>
          <w:szCs w:val="22"/>
        </w:rPr>
        <w:t>Ragel</w:t>
      </w:r>
      <w:proofErr w:type="spellEnd"/>
      <w:r w:rsidR="00185FC1" w:rsidRPr="006B4D61">
        <w:rPr>
          <w:rStyle w:val="Strong"/>
          <w:b w:val="0"/>
          <w:sz w:val="22"/>
          <w:szCs w:val="22"/>
        </w:rPr>
        <w:t xml:space="preserve"> Hall.</w:t>
      </w:r>
    </w:p>
    <w:p w:rsidR="0085680C" w:rsidRPr="006B4D61" w:rsidRDefault="0085680C" w:rsidP="0085680C">
      <w:pPr>
        <w:pStyle w:val="NormalWeb"/>
        <w:rPr>
          <w:sz w:val="22"/>
          <w:szCs w:val="22"/>
        </w:rPr>
      </w:pPr>
      <w:r w:rsidRPr="006B4D61">
        <w:rPr>
          <w:sz w:val="22"/>
          <w:szCs w:val="22"/>
        </w:rPr>
        <w:t xml:space="preserve">CEDS are designed to bring together the public and private sectors in the creation of an economic roadmap to diversify and strengthen the regional economy. The Windham region CEDS will analyze the regional economy and serve as a guide for establishing regional goals and objectives, developing and implementing a regional plan of action, and identifying </w:t>
      </w:r>
      <w:hyperlink r:id="rId7" w:history="1">
        <w:r w:rsidRPr="006B4D61">
          <w:rPr>
            <w:sz w:val="22"/>
            <w:szCs w:val="22"/>
          </w:rPr>
          <w:t>investment</w:t>
        </w:r>
      </w:hyperlink>
      <w:r w:rsidRPr="006B4D61">
        <w:rPr>
          <w:sz w:val="22"/>
          <w:szCs w:val="22"/>
        </w:rPr>
        <w:t xml:space="preserve"> priorities and funding sources. </w:t>
      </w:r>
    </w:p>
    <w:p w:rsidR="0085680C" w:rsidRDefault="0085680C" w:rsidP="0085680C">
      <w:pPr>
        <w:pStyle w:val="NormalWeb"/>
        <w:rPr>
          <w:sz w:val="22"/>
          <w:szCs w:val="22"/>
        </w:rPr>
      </w:pPr>
      <w:r w:rsidRPr="006B4D61">
        <w:rPr>
          <w:sz w:val="22"/>
          <w:szCs w:val="22"/>
        </w:rPr>
        <w:t>A CEDS must and must include a section listing all suggested projects and the projected numbers of jobs created.  The CEDS will also contain a section identifying and prioritizing vital projects, programs and activities that address the region’s greatest needs or that will best enhance the region’s competitiveness.</w:t>
      </w:r>
    </w:p>
    <w:p w:rsidR="008132DA" w:rsidRPr="006B4D61" w:rsidRDefault="008132DA" w:rsidP="0085680C">
      <w:pPr>
        <w:pStyle w:val="NormalWeb"/>
        <w:rPr>
          <w:sz w:val="22"/>
          <w:szCs w:val="22"/>
        </w:rPr>
      </w:pPr>
      <w:r>
        <w:rPr>
          <w:sz w:val="22"/>
          <w:szCs w:val="22"/>
        </w:rPr>
        <w:t xml:space="preserve">The fifty two projects were submitted by a variety of entities and individuals throughout Southeastern Vermont.  “This reflects the diversity of </w:t>
      </w:r>
      <w:r w:rsidR="00AE4F8A">
        <w:rPr>
          <w:sz w:val="22"/>
          <w:szCs w:val="22"/>
        </w:rPr>
        <w:t>activi</w:t>
      </w:r>
      <w:r>
        <w:rPr>
          <w:sz w:val="22"/>
          <w:szCs w:val="22"/>
        </w:rPr>
        <w:t>t</w:t>
      </w:r>
      <w:r w:rsidR="00AE4F8A">
        <w:rPr>
          <w:sz w:val="22"/>
          <w:szCs w:val="22"/>
        </w:rPr>
        <w:t>i</w:t>
      </w:r>
      <w:r>
        <w:rPr>
          <w:sz w:val="22"/>
          <w:szCs w:val="22"/>
        </w:rPr>
        <w:t>es underway in our region,” commented SeVEDS board chair Jenna Pugliese.  “It’s been terrific seeing so many respond to the request for projects with such enthusiasm.”</w:t>
      </w:r>
    </w:p>
    <w:p w:rsidR="0085680C" w:rsidRPr="006B4D61" w:rsidRDefault="0085680C" w:rsidP="0085680C">
      <w:pPr>
        <w:pStyle w:val="NormalWeb"/>
        <w:rPr>
          <w:sz w:val="22"/>
          <w:szCs w:val="22"/>
        </w:rPr>
      </w:pPr>
      <w:r w:rsidRPr="006B4D61">
        <w:rPr>
          <w:sz w:val="22"/>
          <w:szCs w:val="22"/>
        </w:rPr>
        <w:t>While inclusion of a project in</w:t>
      </w:r>
      <w:r w:rsidRPr="006B4D61">
        <w:rPr>
          <w:b/>
          <w:sz w:val="22"/>
          <w:szCs w:val="22"/>
        </w:rPr>
        <w:t xml:space="preserve"> </w:t>
      </w:r>
      <w:r w:rsidRPr="006B4D61">
        <w:rPr>
          <w:rStyle w:val="Strong"/>
          <w:b w:val="0"/>
          <w:sz w:val="22"/>
          <w:szCs w:val="22"/>
        </w:rPr>
        <w:t>no way guarantees funding of any sort</w:t>
      </w:r>
      <w:r w:rsidRPr="006B4D61">
        <w:rPr>
          <w:b/>
          <w:sz w:val="22"/>
          <w:szCs w:val="22"/>
        </w:rPr>
        <w:t xml:space="preserve">, </w:t>
      </w:r>
      <w:r w:rsidRPr="006B4D61">
        <w:rPr>
          <w:sz w:val="22"/>
          <w:szCs w:val="22"/>
        </w:rPr>
        <w:t>many federal agencies look more favorably upon projects which have the kind of broad support inclusion in a region CEDS indicates.  EDA often requires a CEDS be in place for a region in order for a project grant application to be considered.</w:t>
      </w:r>
    </w:p>
    <w:p w:rsidR="0085680C" w:rsidRPr="006B4D61" w:rsidRDefault="0085680C" w:rsidP="0085680C">
      <w:pPr>
        <w:pStyle w:val="NormalWeb"/>
        <w:rPr>
          <w:sz w:val="22"/>
          <w:szCs w:val="22"/>
        </w:rPr>
      </w:pPr>
      <w:r w:rsidRPr="006B4D61">
        <w:rPr>
          <w:sz w:val="22"/>
          <w:szCs w:val="22"/>
        </w:rPr>
        <w:t xml:space="preserve">The CEDS process requires that all projects submitted should be acknowledged in the CEDS.  </w:t>
      </w:r>
      <w:r w:rsidR="008132DA">
        <w:rPr>
          <w:sz w:val="22"/>
          <w:szCs w:val="22"/>
        </w:rPr>
        <w:t xml:space="preserve">Therefore all submitted projects will be included in the CEDS.  </w:t>
      </w:r>
      <w:r w:rsidRPr="006B4D61">
        <w:rPr>
          <w:sz w:val="22"/>
          <w:szCs w:val="22"/>
        </w:rPr>
        <w:t>However, certain projects have been identified and selected as vital projects</w:t>
      </w:r>
      <w:r w:rsidR="008132DA">
        <w:rPr>
          <w:sz w:val="22"/>
          <w:szCs w:val="22"/>
        </w:rPr>
        <w:t>.</w:t>
      </w:r>
      <w:r w:rsidRPr="006B4D61">
        <w:rPr>
          <w:sz w:val="22"/>
          <w:szCs w:val="22"/>
        </w:rPr>
        <w:t xml:space="preserve">  The purpose of this </w:t>
      </w:r>
      <w:r w:rsidR="008132DA">
        <w:rPr>
          <w:sz w:val="22"/>
          <w:szCs w:val="22"/>
        </w:rPr>
        <w:t>vital</w:t>
      </w:r>
      <w:r w:rsidRPr="006B4D61">
        <w:rPr>
          <w:sz w:val="22"/>
          <w:szCs w:val="22"/>
        </w:rPr>
        <w:t xml:space="preserve"> list is to publically acknowledge the top actions that will result in the most significant progress towards the </w:t>
      </w:r>
      <w:r w:rsidR="00185FC1" w:rsidRPr="006B4D61">
        <w:rPr>
          <w:sz w:val="22"/>
          <w:szCs w:val="22"/>
        </w:rPr>
        <w:t xml:space="preserve">Windham </w:t>
      </w:r>
      <w:r w:rsidRPr="006B4D61">
        <w:rPr>
          <w:sz w:val="22"/>
          <w:szCs w:val="22"/>
        </w:rPr>
        <w:t>region’s economic development goals.</w:t>
      </w:r>
    </w:p>
    <w:p w:rsidR="0085680C" w:rsidRPr="006B4D61" w:rsidRDefault="0085680C" w:rsidP="0085680C">
      <w:pPr>
        <w:pStyle w:val="NormalWeb"/>
        <w:rPr>
          <w:sz w:val="22"/>
          <w:szCs w:val="22"/>
        </w:rPr>
      </w:pPr>
      <w:r w:rsidRPr="006B4D61">
        <w:rPr>
          <w:sz w:val="22"/>
          <w:szCs w:val="22"/>
        </w:rPr>
        <w:t>A project selection committee comprised of a</w:t>
      </w:r>
      <w:r w:rsidRPr="006B4D61">
        <w:rPr>
          <w:b/>
          <w:bCs/>
          <w:sz w:val="22"/>
          <w:szCs w:val="22"/>
        </w:rPr>
        <w:t xml:space="preserve"> </w:t>
      </w:r>
      <w:r w:rsidRPr="006B4D61">
        <w:rPr>
          <w:sz w:val="22"/>
          <w:szCs w:val="22"/>
        </w:rPr>
        <w:t xml:space="preserve">small group individuals that represent the region and are firmly established in their field of expertise </w:t>
      </w:r>
      <w:r w:rsidR="00185FC1" w:rsidRPr="006B4D61">
        <w:rPr>
          <w:sz w:val="22"/>
          <w:szCs w:val="22"/>
        </w:rPr>
        <w:t>were</w:t>
      </w:r>
      <w:r w:rsidRPr="006B4D61">
        <w:rPr>
          <w:sz w:val="22"/>
          <w:szCs w:val="22"/>
        </w:rPr>
        <w:t xml:space="preserve"> chosen by SeVEDS </w:t>
      </w:r>
      <w:r w:rsidR="00185FC1" w:rsidRPr="006B4D61">
        <w:rPr>
          <w:sz w:val="22"/>
          <w:szCs w:val="22"/>
        </w:rPr>
        <w:t xml:space="preserve">to review, score and rank the 52 projects submissions received. </w:t>
      </w:r>
      <w:r w:rsidRPr="006B4D61">
        <w:rPr>
          <w:sz w:val="22"/>
          <w:szCs w:val="22"/>
        </w:rPr>
        <w:t xml:space="preserve">This committee </w:t>
      </w:r>
      <w:r w:rsidR="00185FC1" w:rsidRPr="006B4D61">
        <w:rPr>
          <w:sz w:val="22"/>
          <w:szCs w:val="22"/>
        </w:rPr>
        <w:t>was made up</w:t>
      </w:r>
      <w:r w:rsidRPr="006B4D61">
        <w:rPr>
          <w:sz w:val="22"/>
          <w:szCs w:val="22"/>
        </w:rPr>
        <w:t xml:space="preserve"> of </w:t>
      </w:r>
      <w:r w:rsidR="00185FC1" w:rsidRPr="006B4D61">
        <w:rPr>
          <w:sz w:val="22"/>
          <w:szCs w:val="22"/>
        </w:rPr>
        <w:t xml:space="preserve">Stratton Resort General Manager </w:t>
      </w:r>
      <w:r w:rsidRPr="006B4D61">
        <w:rPr>
          <w:sz w:val="22"/>
          <w:szCs w:val="22"/>
        </w:rPr>
        <w:t xml:space="preserve">Sky </w:t>
      </w:r>
      <w:proofErr w:type="spellStart"/>
      <w:r w:rsidRPr="006B4D61">
        <w:rPr>
          <w:sz w:val="22"/>
          <w:szCs w:val="22"/>
        </w:rPr>
        <w:t>Foulkes</w:t>
      </w:r>
      <w:proofErr w:type="spellEnd"/>
      <w:r w:rsidRPr="006B4D61">
        <w:rPr>
          <w:sz w:val="22"/>
          <w:szCs w:val="22"/>
        </w:rPr>
        <w:t xml:space="preserve">, </w:t>
      </w:r>
      <w:r w:rsidR="00185FC1" w:rsidRPr="006B4D61">
        <w:rPr>
          <w:sz w:val="22"/>
          <w:szCs w:val="22"/>
        </w:rPr>
        <w:t xml:space="preserve">Strolling of the Heifers Executive Director </w:t>
      </w:r>
      <w:proofErr w:type="spellStart"/>
      <w:r w:rsidRPr="006B4D61">
        <w:rPr>
          <w:sz w:val="22"/>
          <w:szCs w:val="22"/>
        </w:rPr>
        <w:t>Orly</w:t>
      </w:r>
      <w:proofErr w:type="spellEnd"/>
      <w:r w:rsidRPr="006B4D61">
        <w:rPr>
          <w:sz w:val="22"/>
          <w:szCs w:val="22"/>
        </w:rPr>
        <w:t xml:space="preserve"> </w:t>
      </w:r>
      <w:proofErr w:type="spellStart"/>
      <w:r w:rsidRPr="006B4D61">
        <w:rPr>
          <w:sz w:val="22"/>
          <w:szCs w:val="22"/>
        </w:rPr>
        <w:t>Munzing</w:t>
      </w:r>
      <w:proofErr w:type="spellEnd"/>
      <w:r w:rsidRPr="006B4D61">
        <w:rPr>
          <w:sz w:val="22"/>
          <w:szCs w:val="22"/>
        </w:rPr>
        <w:t xml:space="preserve">, </w:t>
      </w:r>
      <w:r w:rsidR="00185FC1" w:rsidRPr="006B4D61">
        <w:rPr>
          <w:sz w:val="22"/>
          <w:szCs w:val="22"/>
        </w:rPr>
        <w:t xml:space="preserve">ROV Technologies CFO </w:t>
      </w:r>
      <w:r w:rsidR="007B035D">
        <w:rPr>
          <w:sz w:val="22"/>
          <w:szCs w:val="22"/>
        </w:rPr>
        <w:t>Jill Zacha</w:t>
      </w:r>
      <w:r w:rsidRPr="006B4D61">
        <w:rPr>
          <w:sz w:val="22"/>
          <w:szCs w:val="22"/>
        </w:rPr>
        <w:t xml:space="preserve">ry, </w:t>
      </w:r>
      <w:r w:rsidR="00185FC1" w:rsidRPr="006B4D61">
        <w:rPr>
          <w:sz w:val="22"/>
          <w:szCs w:val="22"/>
        </w:rPr>
        <w:t xml:space="preserve">Landmark College Senior Vice President Brent </w:t>
      </w:r>
      <w:proofErr w:type="spellStart"/>
      <w:r w:rsidR="00185FC1" w:rsidRPr="006B4D61">
        <w:rPr>
          <w:sz w:val="22"/>
          <w:szCs w:val="22"/>
        </w:rPr>
        <w:t>Betit</w:t>
      </w:r>
      <w:proofErr w:type="spellEnd"/>
      <w:r w:rsidR="00185FC1" w:rsidRPr="006B4D61">
        <w:rPr>
          <w:sz w:val="22"/>
          <w:szCs w:val="22"/>
        </w:rPr>
        <w:t xml:space="preserve"> and </w:t>
      </w:r>
      <w:proofErr w:type="spellStart"/>
      <w:r w:rsidR="00185FC1" w:rsidRPr="006B4D61">
        <w:rPr>
          <w:sz w:val="22"/>
          <w:szCs w:val="22"/>
        </w:rPr>
        <w:t>Sonnax</w:t>
      </w:r>
      <w:proofErr w:type="spellEnd"/>
      <w:r w:rsidR="00185FC1" w:rsidRPr="006B4D61">
        <w:rPr>
          <w:sz w:val="22"/>
          <w:szCs w:val="22"/>
        </w:rPr>
        <w:t xml:space="preserve"> Industries CEO </w:t>
      </w:r>
      <w:r w:rsidRPr="006B4D61">
        <w:rPr>
          <w:sz w:val="22"/>
          <w:szCs w:val="22"/>
        </w:rPr>
        <w:t>Tommy Harmon</w:t>
      </w:r>
      <w:r w:rsidR="00185FC1" w:rsidRPr="006B4D61">
        <w:rPr>
          <w:sz w:val="22"/>
          <w:szCs w:val="22"/>
        </w:rPr>
        <w:t>.  Documents outlining the full project ranking process and scoring criteria can be found at www.seveds.com.</w:t>
      </w:r>
    </w:p>
    <w:p w:rsidR="00583207" w:rsidRPr="006B4D61" w:rsidRDefault="00612C9D">
      <w:pPr>
        <w:rPr>
          <w:rFonts w:ascii="Times New Roman" w:hAnsi="Times New Roman" w:cs="Times New Roman"/>
        </w:rPr>
      </w:pPr>
      <w:r w:rsidRPr="006B4D61">
        <w:rPr>
          <w:rFonts w:ascii="Times New Roman" w:hAnsi="Times New Roman" w:cs="Times New Roman"/>
        </w:rPr>
        <w:t xml:space="preserve">Below is the final </w:t>
      </w:r>
      <w:r w:rsidR="008132DA">
        <w:rPr>
          <w:rFonts w:ascii="Times New Roman" w:hAnsi="Times New Roman" w:cs="Times New Roman"/>
        </w:rPr>
        <w:t>list</w:t>
      </w:r>
      <w:r w:rsidRPr="006B4D61">
        <w:rPr>
          <w:rFonts w:ascii="Times New Roman" w:hAnsi="Times New Roman" w:cs="Times New Roman"/>
        </w:rPr>
        <w:t>ing of the 52 submitted CEDS projects which will be included in the Windham Region CEDS:</w:t>
      </w:r>
    </w:p>
    <w:p w:rsidR="00612C9D" w:rsidRPr="006B4D61" w:rsidRDefault="00612C9D" w:rsidP="00612C9D">
      <w:pPr>
        <w:rPr>
          <w:rFonts w:ascii="Times New Roman" w:hAnsi="Times New Roman" w:cs="Times New Roman"/>
          <w:b/>
          <w:u w:val="single"/>
        </w:rPr>
      </w:pPr>
      <w:r w:rsidRPr="006B4D61">
        <w:rPr>
          <w:rFonts w:ascii="Times New Roman" w:hAnsi="Times New Roman" w:cs="Times New Roman"/>
          <w:b/>
          <w:u w:val="single"/>
        </w:rPr>
        <w:t>VITAL Projects: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Job Board for employers in Windham and Bennington Counties (connects to Southern Vermont Sustainable Marketing Program)</w:t>
      </w:r>
      <w:r w:rsidR="006B4D61" w:rsidRPr="006B4D61">
        <w:rPr>
          <w:rFonts w:ascii="Times New Roman" w:hAnsi="Times New Roman" w:cs="Times New Roman"/>
        </w:rPr>
        <w:t xml:space="preserve">: </w:t>
      </w:r>
      <w:r w:rsidRPr="006B4D61">
        <w:rPr>
          <w:rFonts w:ascii="Times New Roman" w:hAnsi="Times New Roman" w:cs="Times New Roman"/>
          <w:b/>
        </w:rPr>
        <w:t>SeVEDS Workforce Development Committee</w:t>
      </w:r>
      <w:r w:rsidR="006B4D61" w:rsidRPr="006B4D61">
        <w:rPr>
          <w:rFonts w:ascii="Times New Roman" w:hAnsi="Times New Roman" w:cs="Times New Roman"/>
          <w:b/>
        </w:rPr>
        <w:t xml:space="preserve"> </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Assess existing key elements of innovation ecosystem, determine missing elements, research models for missing elements and development of metrics for evaluating success </w:t>
      </w:r>
      <w:r w:rsidRPr="006B4D61">
        <w:rPr>
          <w:rFonts w:ascii="Times New Roman" w:hAnsi="Times New Roman" w:cs="Times New Roman"/>
          <w:b/>
        </w:rPr>
        <w:t>– 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Build a more sustainable childcare system through innovative shared practices to increase overall program quality and earnings, workforce development for childcare workers - </w:t>
      </w:r>
      <w:r w:rsidRPr="006B4D61">
        <w:rPr>
          <w:rFonts w:ascii="Times New Roman" w:hAnsi="Times New Roman" w:cs="Times New Roman"/>
          <w:b/>
        </w:rPr>
        <w:t>Windham Child Care Association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Build a rapid prototyping facility at existing shop for prefab high performance building envelopes and resilient mechanical systems - </w:t>
      </w:r>
      <w:r w:rsidRPr="006B4D61">
        <w:rPr>
          <w:rFonts w:ascii="Times New Roman" w:hAnsi="Times New Roman" w:cs="Times New Roman"/>
          <w:b/>
        </w:rPr>
        <w:t xml:space="preserve">Ironwood Brand, </w:t>
      </w:r>
      <w:proofErr w:type="spellStart"/>
      <w:r w:rsidRPr="006B4D61">
        <w:rPr>
          <w:rFonts w:ascii="Times New Roman" w:hAnsi="Times New Roman" w:cs="Times New Roman"/>
          <w:b/>
        </w:rPr>
        <w:t>PreCraft</w:t>
      </w:r>
      <w:proofErr w:type="spellEnd"/>
      <w:r w:rsidRPr="006B4D61">
        <w:rPr>
          <w:rFonts w:ascii="Times New Roman" w:hAnsi="Times New Roman" w:cs="Times New Roman"/>
          <w:b/>
        </w:rPr>
        <w:t>, STIX</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Extend electric water and sewer to new industrial sites off of Exit 1 in Brattleboro - </w:t>
      </w:r>
      <w:r w:rsidRPr="006B4D61">
        <w:rPr>
          <w:rFonts w:ascii="Times New Roman" w:hAnsi="Times New Roman" w:cs="Times New Roman"/>
          <w:b/>
        </w:rPr>
        <w:t>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Scope and Sequence Project</w:t>
      </w:r>
      <w:r w:rsidR="006B4D61" w:rsidRPr="006B4D61">
        <w:rPr>
          <w:rFonts w:ascii="Times New Roman" w:hAnsi="Times New Roman" w:cs="Times New Roman"/>
        </w:rPr>
        <w:t xml:space="preserve"> to build workforce pathways </w:t>
      </w:r>
      <w:r w:rsidRPr="006B4D61">
        <w:rPr>
          <w:rFonts w:ascii="Times New Roman" w:hAnsi="Times New Roman" w:cs="Times New Roman"/>
        </w:rPr>
        <w:t xml:space="preserve"> –</w:t>
      </w:r>
      <w:r w:rsidRPr="006B4D61">
        <w:rPr>
          <w:rFonts w:ascii="Times New Roman" w:hAnsi="Times New Roman" w:cs="Times New Roman"/>
          <w:b/>
        </w:rPr>
        <w:t>SeVEDS Workforce Committee</w:t>
      </w:r>
      <w:r w:rsidRPr="006B4D61">
        <w:rPr>
          <w:rFonts w:ascii="Times New Roman" w:hAnsi="Times New Roman" w:cs="Times New Roman"/>
        </w:rPr>
        <w:t xml:space="preserve"> </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lastRenderedPageBreak/>
        <w:t>Southern Vermont Sustainable Marketing Project for employers and tourism entities</w:t>
      </w:r>
      <w:r w:rsidR="006B4D61" w:rsidRPr="006B4D61">
        <w:rPr>
          <w:rFonts w:ascii="Times New Roman" w:hAnsi="Times New Roman" w:cs="Times New Roman"/>
        </w:rPr>
        <w:t xml:space="preserve">, a mechanism for collaborative recruitment and tourism marketing </w:t>
      </w:r>
      <w:r w:rsidRPr="006B4D61">
        <w:rPr>
          <w:rFonts w:ascii="Times New Roman" w:hAnsi="Times New Roman" w:cs="Times New Roman"/>
        </w:rPr>
        <w:t xml:space="preserve"> - </w:t>
      </w:r>
      <w:r w:rsidRPr="006B4D61">
        <w:rPr>
          <w:rFonts w:ascii="Times New Roman" w:hAnsi="Times New Roman" w:cs="Times New Roman"/>
          <w:b/>
        </w:rPr>
        <w:t>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Legal creation of Wilmington Downtown Commercial Redevelopment Project  whose purpose is to purchase 10 vacant buildings in downtown and renovate - </w:t>
      </w:r>
      <w:r w:rsidRPr="006B4D61">
        <w:rPr>
          <w:rFonts w:ascii="Times New Roman" w:hAnsi="Times New Roman" w:cs="Times New Roman"/>
          <w:b/>
        </w:rPr>
        <w:t>Wilmington Works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Define regional organization structure of redevelopment organization, conduct market study, conduct regional inventory of vacant commercial and industrial sites - </w:t>
      </w:r>
      <w:r w:rsidRPr="006B4D61">
        <w:rPr>
          <w:rFonts w:ascii="Times New Roman" w:hAnsi="Times New Roman" w:cs="Times New Roman"/>
          <w:b/>
        </w:rPr>
        <w:t>Windham County Redevelopment Group</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Leveraging broadband inc</w:t>
      </w:r>
      <w:r w:rsidR="006B4D61" w:rsidRPr="006B4D61">
        <w:rPr>
          <w:rFonts w:ascii="Times New Roman" w:hAnsi="Times New Roman" w:cs="Times New Roman"/>
        </w:rPr>
        <w:t>luding measuring</w:t>
      </w:r>
      <w:r w:rsidRPr="006B4D61">
        <w:rPr>
          <w:rFonts w:ascii="Times New Roman" w:hAnsi="Times New Roman" w:cs="Times New Roman"/>
        </w:rPr>
        <w:t xml:space="preserve"> demand for last mile investments - increase utilization, market high capacity - </w:t>
      </w:r>
      <w:r w:rsidRPr="006B4D61">
        <w:rPr>
          <w:rFonts w:ascii="Times New Roman" w:hAnsi="Times New Roman" w:cs="Times New Roman"/>
          <w:b/>
        </w:rPr>
        <w:t>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SE Vermont Machine apprenticeship program - </w:t>
      </w:r>
      <w:r w:rsidRPr="006B4D61">
        <w:rPr>
          <w:rFonts w:ascii="Times New Roman" w:hAnsi="Times New Roman" w:cs="Times New Roman"/>
          <w:b/>
        </w:rPr>
        <w:t>SeVEDS Workforce Development Committee</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Windham Region Village Water and Wastewater Need Assessment and Feasibility Plan - </w:t>
      </w:r>
      <w:r w:rsidRPr="006B4D61">
        <w:rPr>
          <w:rFonts w:ascii="Times New Roman" w:hAnsi="Times New Roman" w:cs="Times New Roman"/>
          <w:b/>
        </w:rPr>
        <w:t>Windham Regional Commission</w:t>
      </w:r>
    </w:p>
    <w:p w:rsidR="00612C9D" w:rsidRPr="006B4D61" w:rsidRDefault="00612C9D" w:rsidP="00612C9D">
      <w:pPr>
        <w:rPr>
          <w:rFonts w:ascii="Times New Roman" w:hAnsi="Times New Roman" w:cs="Times New Roman"/>
          <w:b/>
          <w:u w:val="single"/>
        </w:rPr>
      </w:pPr>
      <w:r w:rsidRPr="006B4D61">
        <w:rPr>
          <w:rFonts w:ascii="Times New Roman" w:hAnsi="Times New Roman" w:cs="Times New Roman"/>
          <w:b/>
          <w:u w:val="single"/>
        </w:rPr>
        <w:t>Additional projects to be included in CEDS: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Integrated workforce development system for the sustainable building and design sector in Windham County -</w:t>
      </w:r>
      <w:r w:rsidRPr="006B4D61">
        <w:rPr>
          <w:rFonts w:ascii="Times New Roman" w:hAnsi="Times New Roman" w:cs="Times New Roman"/>
          <w:b/>
        </w:rPr>
        <w:t xml:space="preserve"> SEON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Green Island Project - </w:t>
      </w:r>
      <w:r w:rsidRPr="006B4D61">
        <w:rPr>
          <w:rFonts w:ascii="Times New Roman" w:hAnsi="Times New Roman" w:cs="Times New Roman"/>
          <w:b/>
        </w:rPr>
        <w:t>Sustainable Valley Group</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Bring Governors Career Ready Certificate to Windham County - </w:t>
      </w:r>
      <w:r w:rsidRPr="006B4D61">
        <w:rPr>
          <w:rFonts w:ascii="Times New Roman" w:hAnsi="Times New Roman" w:cs="Times New Roman"/>
          <w:b/>
        </w:rPr>
        <w:t>SeVEDS Workforce Development Committee</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Downtown arts campus - environmental cleanup of two contaminated buildings, construction of a second theater, conference center and outdoor amphitheater, low income housing, gap year professional theater training </w:t>
      </w:r>
      <w:r w:rsidRPr="006B4D61">
        <w:rPr>
          <w:rFonts w:ascii="Times New Roman" w:hAnsi="Times New Roman" w:cs="Times New Roman"/>
          <w:b/>
        </w:rPr>
        <w:t>- New England Youth Theater</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Feasibility study to determine if adequate facilities exist for expansion of Vermont Maple Cream Liqueur manufacturing facility </w:t>
      </w:r>
      <w:r w:rsidRPr="006B4D61">
        <w:rPr>
          <w:rFonts w:ascii="Times New Roman" w:hAnsi="Times New Roman" w:cs="Times New Roman"/>
          <w:b/>
        </w:rPr>
        <w:t>- Vermont Distillers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Performs analysis on viability of green building products and services cluster dev. - </w:t>
      </w:r>
      <w:r w:rsidRPr="006B4D61">
        <w:rPr>
          <w:rFonts w:ascii="Times New Roman" w:hAnsi="Times New Roman" w:cs="Times New Roman"/>
          <w:b/>
        </w:rPr>
        <w:t>SeVEDS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Job Readiness Program -</w:t>
      </w:r>
      <w:r w:rsidRPr="006B4D61">
        <w:rPr>
          <w:rFonts w:ascii="Times New Roman" w:hAnsi="Times New Roman" w:cs="Times New Roman"/>
          <w:b/>
        </w:rPr>
        <w:t xml:space="preserve"> SEVCA</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Construction of 80,000 </w:t>
      </w:r>
      <w:proofErr w:type="spellStart"/>
      <w:r w:rsidRPr="006B4D61">
        <w:rPr>
          <w:rFonts w:ascii="Times New Roman" w:hAnsi="Times New Roman" w:cs="Times New Roman"/>
        </w:rPr>
        <w:t>sf</w:t>
      </w:r>
      <w:proofErr w:type="spellEnd"/>
      <w:r w:rsidRPr="006B4D61">
        <w:rPr>
          <w:rFonts w:ascii="Times New Roman" w:hAnsi="Times New Roman" w:cs="Times New Roman"/>
        </w:rPr>
        <w:t xml:space="preserve"> base lodge utilizing local contractors - </w:t>
      </w:r>
      <w:r w:rsidRPr="006B4D61">
        <w:rPr>
          <w:rFonts w:ascii="Times New Roman" w:hAnsi="Times New Roman" w:cs="Times New Roman"/>
          <w:b/>
        </w:rPr>
        <w:t>The Hermitage Club</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Windham Region Residential Real Estate Market Analysis - </w:t>
      </w:r>
      <w:r w:rsidRPr="006B4D61">
        <w:rPr>
          <w:rFonts w:ascii="Times New Roman" w:hAnsi="Times New Roman" w:cs="Times New Roman"/>
          <w:b/>
        </w:rPr>
        <w:t>Windham Regional Commission</w:t>
      </w:r>
      <w:r w:rsidRPr="006B4D61">
        <w:rPr>
          <w:rFonts w:ascii="Times New Roman" w:hAnsi="Times New Roman" w:cs="Times New Roman"/>
        </w:rPr>
        <w:t xml:space="preserve"> </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Southeastern Vermont Food and Agricultural Information Center at the Robert H. Gibson River Garden, 157 Main Street, Brattleboro - </w:t>
      </w:r>
      <w:r w:rsidRPr="006B4D61">
        <w:rPr>
          <w:rFonts w:ascii="Times New Roman" w:hAnsi="Times New Roman" w:cs="Times New Roman"/>
          <w:b/>
        </w:rPr>
        <w:t>Strolling of the Heifers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Significant conversion of heating systems from heating oil to regionally produced pellet </w:t>
      </w:r>
      <w:proofErr w:type="spellStart"/>
      <w:r w:rsidRPr="006B4D61">
        <w:rPr>
          <w:rFonts w:ascii="Times New Roman" w:hAnsi="Times New Roman" w:cs="Times New Roman"/>
        </w:rPr>
        <w:t>puel</w:t>
      </w:r>
      <w:proofErr w:type="spellEnd"/>
      <w:r w:rsidRPr="006B4D61">
        <w:rPr>
          <w:rFonts w:ascii="Times New Roman" w:hAnsi="Times New Roman" w:cs="Times New Roman"/>
        </w:rPr>
        <w:t xml:space="preserve">; pellet fuel distribution infrastructure - </w:t>
      </w:r>
      <w:proofErr w:type="spellStart"/>
      <w:r w:rsidRPr="006B4D61">
        <w:rPr>
          <w:rFonts w:ascii="Times New Roman" w:hAnsi="Times New Roman" w:cs="Times New Roman"/>
          <w:b/>
        </w:rPr>
        <w:t>FutureMetrics</w:t>
      </w:r>
      <w:proofErr w:type="spellEnd"/>
      <w:r w:rsidRPr="006B4D61">
        <w:rPr>
          <w:rFonts w:ascii="Times New Roman" w:hAnsi="Times New Roman" w:cs="Times New Roman"/>
          <w:b/>
        </w:rPr>
        <w:t xml:space="preserve"> and Northeast Center for Social Issues Studies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Implement the Southeastern Vermont Initiative for Art Enterprises in order to enhance technical assistance available to small and emerging for profit Arts businesses broadly represented in NAICS codes 711110, 711120, 711130, 711190, 711510 that are located within Windham County, Vermont, with the primary service area of Brattleboro and Bellows Falls. - </w:t>
      </w:r>
      <w:r w:rsidRPr="006B4D61">
        <w:rPr>
          <w:rFonts w:ascii="Times New Roman" w:hAnsi="Times New Roman" w:cs="Times New Roman"/>
          <w:b/>
        </w:rPr>
        <w:t>Arts Council of Windham County, Inc.</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Expanding regional tourism product offerings - </w:t>
      </w:r>
      <w:r w:rsidRPr="006B4D61">
        <w:rPr>
          <w:rFonts w:ascii="Times New Roman" w:hAnsi="Times New Roman" w:cs="Times New Roman"/>
          <w:b/>
        </w:rPr>
        <w:t>SeVEDS Workforce Development Committee &amp; 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Improve existing facility for year-round root crop storage facility </w:t>
      </w:r>
      <w:r w:rsidRPr="006B4D61">
        <w:rPr>
          <w:rFonts w:ascii="Times New Roman" w:hAnsi="Times New Roman" w:cs="Times New Roman"/>
          <w:b/>
        </w:rPr>
        <w:t>- High Meadows Farm and Greenhouses, LLC</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Regional Marketing of the </w:t>
      </w:r>
      <w:proofErr w:type="spellStart"/>
      <w:r w:rsidRPr="006B4D61">
        <w:rPr>
          <w:rFonts w:ascii="Times New Roman" w:hAnsi="Times New Roman" w:cs="Times New Roman"/>
        </w:rPr>
        <w:t>HeART</w:t>
      </w:r>
      <w:proofErr w:type="spellEnd"/>
      <w:r w:rsidRPr="006B4D61">
        <w:rPr>
          <w:rFonts w:ascii="Times New Roman" w:hAnsi="Times New Roman" w:cs="Times New Roman"/>
        </w:rPr>
        <w:t xml:space="preserve"> &amp; Culture of Southern Vermont, Official Artisan Center of Southern Vermont facility to promote tourism, Development of </w:t>
      </w:r>
      <w:proofErr w:type="spellStart"/>
      <w:r w:rsidRPr="006B4D61">
        <w:rPr>
          <w:rFonts w:ascii="Times New Roman" w:hAnsi="Times New Roman" w:cs="Times New Roman"/>
        </w:rPr>
        <w:t>SoVT</w:t>
      </w:r>
      <w:proofErr w:type="spellEnd"/>
      <w:r w:rsidRPr="006B4D61">
        <w:rPr>
          <w:rFonts w:ascii="Times New Roman" w:hAnsi="Times New Roman" w:cs="Times New Roman"/>
        </w:rPr>
        <w:t xml:space="preserve"> Artisan Trail </w:t>
      </w:r>
      <w:r w:rsidRPr="006B4D61">
        <w:rPr>
          <w:rFonts w:ascii="Times New Roman" w:hAnsi="Times New Roman" w:cs="Times New Roman"/>
          <w:b/>
        </w:rPr>
        <w:t>- Arts Council of Windham County and Primetime Concepts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Biz network Route 30/West Riv</w:t>
      </w:r>
      <w:r w:rsidR="00A111B5">
        <w:rPr>
          <w:rFonts w:ascii="Times New Roman" w:hAnsi="Times New Roman" w:cs="Times New Roman"/>
        </w:rPr>
        <w:t>er Valley</w:t>
      </w:r>
      <w:r w:rsidRPr="006B4D61">
        <w:rPr>
          <w:rFonts w:ascii="Times New Roman" w:hAnsi="Times New Roman" w:cs="Times New Roman"/>
        </w:rPr>
        <w:t xml:space="preserve"> -</w:t>
      </w:r>
      <w:r w:rsidRPr="006B4D61">
        <w:rPr>
          <w:rFonts w:ascii="Times New Roman" w:hAnsi="Times New Roman" w:cs="Times New Roman"/>
          <w:b/>
        </w:rPr>
        <w:t xml:space="preserve"> 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Windham Voices - bring together sectors of community to engage in civil and substantive conversations about state of the regional economy - </w:t>
      </w:r>
      <w:r w:rsidRPr="006B4D61">
        <w:rPr>
          <w:rFonts w:ascii="Times New Roman" w:hAnsi="Times New Roman" w:cs="Times New Roman"/>
          <w:b/>
        </w:rPr>
        <w:t>SeVEDS Workforce Development Committee &amp; Brattleboro Development Credit Corporation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Resource Circles: Creat</w:t>
      </w:r>
      <w:r w:rsidR="00A111B5">
        <w:rPr>
          <w:rFonts w:ascii="Times New Roman" w:hAnsi="Times New Roman" w:cs="Times New Roman"/>
        </w:rPr>
        <w:t xml:space="preserve">ing Wellness in Windham County </w:t>
      </w:r>
      <w:r w:rsidRPr="006B4D61">
        <w:rPr>
          <w:rFonts w:ascii="Times New Roman" w:hAnsi="Times New Roman" w:cs="Times New Roman"/>
        </w:rPr>
        <w:t xml:space="preserve">- </w:t>
      </w:r>
      <w:r w:rsidRPr="006B4D61">
        <w:rPr>
          <w:rFonts w:ascii="Times New Roman" w:hAnsi="Times New Roman" w:cs="Times New Roman"/>
          <w:b/>
        </w:rPr>
        <w:t>Vermont Wellness Education, L3C</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Next Stage Arts Project renovation of 15 Kimball Hill - </w:t>
      </w:r>
      <w:r w:rsidRPr="006B4D61">
        <w:rPr>
          <w:rFonts w:ascii="Times New Roman" w:hAnsi="Times New Roman" w:cs="Times New Roman"/>
          <w:b/>
        </w:rPr>
        <w:t>Putney Historical Society</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West River Community Kitchen and Food Storage Initiative - </w:t>
      </w:r>
      <w:r w:rsidRPr="006B4D61">
        <w:rPr>
          <w:rFonts w:ascii="Times New Roman" w:hAnsi="Times New Roman" w:cs="Times New Roman"/>
          <w:b/>
        </w:rPr>
        <w:t>West River Community Project</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Additional cell tower </w:t>
      </w:r>
      <w:r w:rsidRPr="006B4D61">
        <w:rPr>
          <w:rFonts w:ascii="Times New Roman" w:hAnsi="Times New Roman" w:cs="Times New Roman"/>
          <w:b/>
        </w:rPr>
        <w:t>- Stratton Mountain Resort</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lastRenderedPageBreak/>
        <w:t xml:space="preserve">Plant expansion - </w:t>
      </w:r>
      <w:r w:rsidRPr="006B4D61">
        <w:rPr>
          <w:rFonts w:ascii="Times New Roman" w:hAnsi="Times New Roman" w:cs="Times New Roman"/>
          <w:b/>
        </w:rPr>
        <w:t xml:space="preserve">The Winston </w:t>
      </w:r>
      <w:proofErr w:type="spellStart"/>
      <w:r w:rsidRPr="006B4D61">
        <w:rPr>
          <w:rFonts w:ascii="Times New Roman" w:hAnsi="Times New Roman" w:cs="Times New Roman"/>
          <w:b/>
        </w:rPr>
        <w:t>Prouty</w:t>
      </w:r>
      <w:proofErr w:type="spellEnd"/>
      <w:r w:rsidRPr="006B4D61">
        <w:rPr>
          <w:rFonts w:ascii="Times New Roman" w:hAnsi="Times New Roman" w:cs="Times New Roman"/>
          <w:b/>
        </w:rPr>
        <w:t xml:space="preserve"> Center</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Dover Master Landscape Plan - </w:t>
      </w:r>
      <w:r w:rsidRPr="006B4D61">
        <w:rPr>
          <w:rFonts w:ascii="Times New Roman" w:hAnsi="Times New Roman" w:cs="Times New Roman"/>
          <w:b/>
        </w:rPr>
        <w:t>Town of Dover</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Upgrade 3 base lodges - </w:t>
      </w:r>
      <w:r w:rsidRPr="006B4D61">
        <w:rPr>
          <w:rFonts w:ascii="Times New Roman" w:hAnsi="Times New Roman" w:cs="Times New Roman"/>
          <w:b/>
        </w:rPr>
        <w:t>Stratton Mountain Resort</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Upgrade the Inn at Stratton Mountain - </w:t>
      </w:r>
      <w:r w:rsidRPr="006B4D61">
        <w:rPr>
          <w:rFonts w:ascii="Times New Roman" w:hAnsi="Times New Roman" w:cs="Times New Roman"/>
          <w:b/>
        </w:rPr>
        <w:t>Stratton Mountain Resort</w:t>
      </w:r>
    </w:p>
    <w:p w:rsidR="00612C9D" w:rsidRPr="006B4D61" w:rsidRDefault="00612C9D" w:rsidP="00612C9D">
      <w:pPr>
        <w:pStyle w:val="ListParagraph"/>
        <w:numPr>
          <w:ilvl w:val="0"/>
          <w:numId w:val="1"/>
        </w:numPr>
        <w:rPr>
          <w:rFonts w:ascii="Times New Roman" w:hAnsi="Times New Roman" w:cs="Times New Roman"/>
          <w:b/>
        </w:rPr>
      </w:pPr>
      <w:r w:rsidRPr="006B4D61">
        <w:rPr>
          <w:rFonts w:ascii="Times New Roman" w:hAnsi="Times New Roman" w:cs="Times New Roman"/>
        </w:rPr>
        <w:t xml:space="preserve">Wilmington Water District Merger /Acquisition and Expand Wilmington Wastewater District - </w:t>
      </w:r>
      <w:r w:rsidRPr="006B4D61">
        <w:rPr>
          <w:rFonts w:ascii="Times New Roman" w:hAnsi="Times New Roman" w:cs="Times New Roman"/>
          <w:b/>
        </w:rPr>
        <w:t>Town of Wilmington</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Preliminary research and development of large scale community solar photovoltaic project - </w:t>
      </w:r>
      <w:r w:rsidRPr="006B4D61">
        <w:rPr>
          <w:rFonts w:ascii="Times New Roman" w:hAnsi="Times New Roman" w:cs="Times New Roman"/>
          <w:b/>
        </w:rPr>
        <w:t>Tad Montgomery &amp; Associates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Arts, Ag, Healing Summit - </w:t>
      </w:r>
      <w:r w:rsidRPr="006B4D61">
        <w:rPr>
          <w:rFonts w:ascii="Times New Roman" w:hAnsi="Times New Roman" w:cs="Times New Roman"/>
          <w:b/>
        </w:rPr>
        <w:t>Arts Council of Windham County</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Convert three screen movie theater in Dover into a multi artistic use center - </w:t>
      </w:r>
      <w:r w:rsidRPr="006B4D61">
        <w:rPr>
          <w:rFonts w:ascii="Times New Roman" w:hAnsi="Times New Roman" w:cs="Times New Roman"/>
          <w:b/>
        </w:rPr>
        <w:t>Memorial Hall Center for the Arts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Re-use of Melrose Terrace in West Brattleboro as workforce housing - </w:t>
      </w:r>
      <w:r w:rsidRPr="006B4D61">
        <w:rPr>
          <w:rFonts w:ascii="Times New Roman" w:hAnsi="Times New Roman" w:cs="Times New Roman"/>
          <w:b/>
        </w:rPr>
        <w:t>Brattleboro Housing Authority</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Feasibility study to determine on logistics and opportunities in </w:t>
      </w:r>
      <w:proofErr w:type="spellStart"/>
      <w:r w:rsidRPr="006B4D61">
        <w:rPr>
          <w:rFonts w:ascii="Times New Roman" w:hAnsi="Times New Roman" w:cs="Times New Roman"/>
        </w:rPr>
        <w:t>SoVT</w:t>
      </w:r>
      <w:proofErr w:type="spellEnd"/>
      <w:r w:rsidRPr="006B4D61">
        <w:rPr>
          <w:rFonts w:ascii="Times New Roman" w:hAnsi="Times New Roman" w:cs="Times New Roman"/>
        </w:rPr>
        <w:t xml:space="preserve"> to relocate to accommodate significant growth - </w:t>
      </w:r>
      <w:r w:rsidRPr="006B4D61">
        <w:rPr>
          <w:rFonts w:ascii="Times New Roman" w:hAnsi="Times New Roman" w:cs="Times New Roman"/>
          <w:b/>
        </w:rPr>
        <w:t>Southern Vermont Natural History Museum</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Upgrade </w:t>
      </w:r>
      <w:proofErr w:type="spellStart"/>
      <w:r w:rsidRPr="006B4D61">
        <w:rPr>
          <w:rFonts w:ascii="Times New Roman" w:hAnsi="Times New Roman" w:cs="Times New Roman"/>
        </w:rPr>
        <w:t>Snowbowl</w:t>
      </w:r>
      <w:proofErr w:type="spellEnd"/>
      <w:r w:rsidRPr="006B4D61">
        <w:rPr>
          <w:rFonts w:ascii="Times New Roman" w:hAnsi="Times New Roman" w:cs="Times New Roman"/>
        </w:rPr>
        <w:t xml:space="preserve"> lift to high speed quad </w:t>
      </w:r>
      <w:r w:rsidRPr="006B4D61">
        <w:rPr>
          <w:rFonts w:ascii="Times New Roman" w:hAnsi="Times New Roman" w:cs="Times New Roman"/>
          <w:b/>
        </w:rPr>
        <w:t>- Stratton Mountain Resort</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Twin Valley High School Building Feasibility Project phase 2; implement findings of phase 1 feasibility study to repurpose 52,000 </w:t>
      </w:r>
      <w:proofErr w:type="spellStart"/>
      <w:r w:rsidRPr="006B4D61">
        <w:rPr>
          <w:rFonts w:ascii="Times New Roman" w:hAnsi="Times New Roman" w:cs="Times New Roman"/>
        </w:rPr>
        <w:t>sf</w:t>
      </w:r>
      <w:proofErr w:type="spellEnd"/>
      <w:r w:rsidRPr="006B4D61">
        <w:rPr>
          <w:rFonts w:ascii="Times New Roman" w:hAnsi="Times New Roman" w:cs="Times New Roman"/>
        </w:rPr>
        <w:t xml:space="preserve"> school building - </w:t>
      </w:r>
      <w:r w:rsidRPr="006B4D61">
        <w:rPr>
          <w:rFonts w:ascii="Times New Roman" w:hAnsi="Times New Roman" w:cs="Times New Roman"/>
          <w:b/>
        </w:rPr>
        <w:t>Town of Wilmington</w:t>
      </w:r>
    </w:p>
    <w:p w:rsidR="00612C9D" w:rsidRPr="006B4D61" w:rsidRDefault="00612C9D" w:rsidP="00612C9D">
      <w:pPr>
        <w:pStyle w:val="ListParagraph"/>
        <w:numPr>
          <w:ilvl w:val="0"/>
          <w:numId w:val="1"/>
        </w:numPr>
        <w:rPr>
          <w:rFonts w:ascii="Times New Roman" w:hAnsi="Times New Roman" w:cs="Times New Roman"/>
          <w:b/>
        </w:rPr>
      </w:pPr>
      <w:r w:rsidRPr="006B4D61">
        <w:rPr>
          <w:rFonts w:ascii="Times New Roman" w:hAnsi="Times New Roman" w:cs="Times New Roman"/>
        </w:rPr>
        <w:t xml:space="preserve">Continued restoration of Bullock building as multi use community center in downtown Readsboro - </w:t>
      </w:r>
      <w:r w:rsidRPr="006B4D61">
        <w:rPr>
          <w:rFonts w:ascii="Times New Roman" w:hAnsi="Times New Roman" w:cs="Times New Roman"/>
          <w:b/>
        </w:rPr>
        <w:t xml:space="preserve">Readsboro Hometown Redevelopment, Inc.  </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Add 66 units of employee housing - </w:t>
      </w:r>
      <w:r w:rsidRPr="006B4D61">
        <w:rPr>
          <w:rFonts w:ascii="Times New Roman" w:hAnsi="Times New Roman" w:cs="Times New Roman"/>
          <w:b/>
        </w:rPr>
        <w:t>Stratton Mountain Resort</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Permanent facility for recovery center in downtown  Brattleboro - </w:t>
      </w:r>
      <w:r w:rsidRPr="006B4D61">
        <w:rPr>
          <w:rFonts w:ascii="Times New Roman" w:hAnsi="Times New Roman" w:cs="Times New Roman"/>
          <w:b/>
        </w:rPr>
        <w:t>Turning Point</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Walkway Project connecting downtown to Landmark College and workforce housing - </w:t>
      </w:r>
      <w:r w:rsidRPr="006B4D61">
        <w:rPr>
          <w:rFonts w:ascii="Times New Roman" w:hAnsi="Times New Roman" w:cs="Times New Roman"/>
          <w:b/>
        </w:rPr>
        <w:t>Town of Putney</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Green Building and Building Research - incentivizing use of window quilts and repair of old windows - </w:t>
      </w:r>
      <w:r w:rsidRPr="006B4D61">
        <w:rPr>
          <w:rFonts w:ascii="Times New Roman" w:hAnsi="Times New Roman" w:cs="Times New Roman"/>
          <w:b/>
        </w:rPr>
        <w:t>Tad Montgomery &amp; Associates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Generate economic activity from forest products; culinary and medicinal mushrooms - </w:t>
      </w:r>
      <w:r w:rsidRPr="006B4D61">
        <w:rPr>
          <w:rFonts w:ascii="Times New Roman" w:hAnsi="Times New Roman" w:cs="Times New Roman"/>
          <w:b/>
        </w:rPr>
        <w:t>Tad Montgomery &amp; Associates</w:t>
      </w:r>
    </w:p>
    <w:p w:rsidR="00612C9D" w:rsidRPr="006B4D61" w:rsidRDefault="00612C9D" w:rsidP="00612C9D">
      <w:pPr>
        <w:pStyle w:val="ListParagraph"/>
        <w:numPr>
          <w:ilvl w:val="0"/>
          <w:numId w:val="1"/>
        </w:numPr>
        <w:rPr>
          <w:rFonts w:ascii="Times New Roman" w:hAnsi="Times New Roman" w:cs="Times New Roman"/>
        </w:rPr>
      </w:pPr>
      <w:r w:rsidRPr="006B4D61">
        <w:rPr>
          <w:rFonts w:ascii="Times New Roman" w:hAnsi="Times New Roman" w:cs="Times New Roman"/>
        </w:rPr>
        <w:t xml:space="preserve">County - Wide Home Energy Conservation Initiative - </w:t>
      </w:r>
      <w:r w:rsidRPr="006B4D61">
        <w:rPr>
          <w:rFonts w:ascii="Times New Roman" w:hAnsi="Times New Roman" w:cs="Times New Roman"/>
          <w:b/>
        </w:rPr>
        <w:t>Tad Montgomery &amp; Associates</w:t>
      </w:r>
      <w:bookmarkEnd w:id="0"/>
    </w:p>
    <w:p w:rsidR="00612C9D" w:rsidRPr="006B4D61" w:rsidRDefault="00612C9D">
      <w:pPr>
        <w:rPr>
          <w:rFonts w:ascii="Times New Roman" w:hAnsi="Times New Roman" w:cs="Times New Roman"/>
        </w:rPr>
      </w:pPr>
    </w:p>
    <w:sectPr w:rsidR="00612C9D" w:rsidRPr="006B4D61" w:rsidSect="00856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5575"/>
    <w:multiLevelType w:val="hybridMultilevel"/>
    <w:tmpl w:val="FA1ED83A"/>
    <w:lvl w:ilvl="0" w:tplc="AE4C32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0C"/>
    <w:rsid w:val="00185FC1"/>
    <w:rsid w:val="0034055A"/>
    <w:rsid w:val="00583207"/>
    <w:rsid w:val="00612C9D"/>
    <w:rsid w:val="006B4D61"/>
    <w:rsid w:val="007B035D"/>
    <w:rsid w:val="008132DA"/>
    <w:rsid w:val="0085680C"/>
    <w:rsid w:val="00880AE4"/>
    <w:rsid w:val="00940729"/>
    <w:rsid w:val="00A111B5"/>
    <w:rsid w:val="00AE4F8A"/>
    <w:rsid w:val="00C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80C"/>
    <w:rPr>
      <w:b/>
      <w:bCs/>
    </w:rPr>
  </w:style>
  <w:style w:type="character" w:styleId="Hyperlink">
    <w:name w:val="Hyperlink"/>
    <w:basedOn w:val="DefaultParagraphFont"/>
    <w:uiPriority w:val="99"/>
    <w:unhideWhenUsed/>
    <w:rsid w:val="0085680C"/>
    <w:rPr>
      <w:color w:val="0000FF"/>
      <w:u w:val="single"/>
    </w:rPr>
  </w:style>
  <w:style w:type="paragraph" w:styleId="ListParagraph">
    <w:name w:val="List Paragraph"/>
    <w:basedOn w:val="Normal"/>
    <w:uiPriority w:val="34"/>
    <w:qFormat/>
    <w:rsid w:val="00612C9D"/>
    <w:pPr>
      <w:ind w:left="720"/>
      <w:contextualSpacing/>
    </w:pPr>
  </w:style>
  <w:style w:type="paragraph" w:styleId="BalloonText">
    <w:name w:val="Balloon Text"/>
    <w:basedOn w:val="Normal"/>
    <w:link w:val="BalloonTextChar"/>
    <w:uiPriority w:val="99"/>
    <w:semiHidden/>
    <w:unhideWhenUsed/>
    <w:rsid w:val="0034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8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80C"/>
    <w:rPr>
      <w:b/>
      <w:bCs/>
    </w:rPr>
  </w:style>
  <w:style w:type="character" w:styleId="Hyperlink">
    <w:name w:val="Hyperlink"/>
    <w:basedOn w:val="DefaultParagraphFont"/>
    <w:uiPriority w:val="99"/>
    <w:unhideWhenUsed/>
    <w:rsid w:val="0085680C"/>
    <w:rPr>
      <w:color w:val="0000FF"/>
      <w:u w:val="single"/>
    </w:rPr>
  </w:style>
  <w:style w:type="paragraph" w:styleId="ListParagraph">
    <w:name w:val="List Paragraph"/>
    <w:basedOn w:val="Normal"/>
    <w:uiPriority w:val="34"/>
    <w:qFormat/>
    <w:rsid w:val="00612C9D"/>
    <w:pPr>
      <w:ind w:left="720"/>
      <w:contextualSpacing/>
    </w:pPr>
  </w:style>
  <w:style w:type="paragraph" w:styleId="BalloonText">
    <w:name w:val="Balloon Text"/>
    <w:basedOn w:val="Normal"/>
    <w:link w:val="BalloonTextChar"/>
    <w:uiPriority w:val="99"/>
    <w:semiHidden/>
    <w:unhideWhenUsed/>
    <w:rsid w:val="0034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veds.com/ceds-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bilia@brattleborodevelopme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3</cp:revision>
  <cp:lastPrinted>2013-10-15T13:04:00Z</cp:lastPrinted>
  <dcterms:created xsi:type="dcterms:W3CDTF">2013-10-22T15:14:00Z</dcterms:created>
  <dcterms:modified xsi:type="dcterms:W3CDTF">2013-10-24T15:47:00Z</dcterms:modified>
</cp:coreProperties>
</file>