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53" w:rsidRDefault="00816753" w:rsidP="00816753">
      <w:bookmarkStart w:id="0" w:name="_GoBack"/>
      <w:bookmarkEnd w:id="0"/>
      <w:r>
        <w:t>* * * Southern Vermont Economic Development Zone * * *</w:t>
      </w:r>
    </w:p>
    <w:p w:rsidR="00816753" w:rsidRDefault="00816753" w:rsidP="00816753">
      <w:r>
        <w:t>Sec. F.2. FINDINGS AND PURPOSE</w:t>
      </w:r>
    </w:p>
    <w:p w:rsidR="00816753" w:rsidRDefault="00816753" w:rsidP="00816753">
      <w:r>
        <w:t>(a) The General Assembly finds:</w:t>
      </w:r>
    </w:p>
    <w:p w:rsidR="00816753" w:rsidRDefault="00816753" w:rsidP="00816753">
      <w:r>
        <w:t xml:space="preserve">(1) </w:t>
      </w:r>
      <w:proofErr w:type="gramStart"/>
      <w:r>
        <w:t>the</w:t>
      </w:r>
      <w:proofErr w:type="gramEnd"/>
      <w:r>
        <w:t xml:space="preserve"> Agency of Commerce and Community Development projects</w:t>
      </w:r>
    </w:p>
    <w:p w:rsidR="00816753" w:rsidRDefault="00816753" w:rsidP="00816753">
      <w:proofErr w:type="gramStart"/>
      <w:r>
        <w:t>that</w:t>
      </w:r>
      <w:proofErr w:type="gramEnd"/>
      <w:r>
        <w:t xml:space="preserve"> the 44 Vermont towns served by the two most Southern regional</w:t>
      </w:r>
    </w:p>
    <w:p w:rsidR="00816753" w:rsidRDefault="00816753" w:rsidP="00816753">
      <w:proofErr w:type="gramStart"/>
      <w:r>
        <w:t>development</w:t>
      </w:r>
      <w:proofErr w:type="gramEnd"/>
      <w:r>
        <w:t xml:space="preserve"> corporations and regional planning commissions in Vermont will</w:t>
      </w:r>
    </w:p>
    <w:p w:rsidR="00816753" w:rsidRDefault="00816753" w:rsidP="00816753">
      <w:proofErr w:type="gramStart"/>
      <w:r>
        <w:t>lose</w:t>
      </w:r>
      <w:proofErr w:type="gramEnd"/>
      <w:r>
        <w:t xml:space="preserve"> 3.5 percent of their population by 2030 and that the total population of </w:t>
      </w:r>
    </w:p>
    <w:p w:rsidR="00816753" w:rsidRDefault="00816753" w:rsidP="00816753">
      <w:r>
        <w:t>No. 51 Page 135 of 168</w:t>
      </w:r>
    </w:p>
    <w:p w:rsidR="00816753" w:rsidRDefault="00816753" w:rsidP="00816753">
      <w:r>
        <w:t>2015</w:t>
      </w:r>
    </w:p>
    <w:p w:rsidR="00816753" w:rsidRDefault="00816753" w:rsidP="00816753">
      <w:r>
        <w:t>VT LEG #309806 v.1</w:t>
      </w:r>
    </w:p>
    <w:p w:rsidR="00816753" w:rsidRDefault="00816753" w:rsidP="00816753">
      <w:proofErr w:type="gramStart"/>
      <w:r>
        <w:t>individuals</w:t>
      </w:r>
      <w:proofErr w:type="gramEnd"/>
      <w:r>
        <w:t xml:space="preserve"> over 65 years of age in this combined region will increase from</w:t>
      </w:r>
    </w:p>
    <w:p w:rsidR="00816753" w:rsidRDefault="00816753" w:rsidP="00816753">
      <w:r>
        <w:t>17 percent in 2010 to 30 percent in 2030;</w:t>
      </w:r>
    </w:p>
    <w:p w:rsidR="00816753" w:rsidRDefault="00816753" w:rsidP="00816753">
      <w:r>
        <w:t xml:space="preserve">(2) </w:t>
      </w:r>
      <w:proofErr w:type="gramStart"/>
      <w:r>
        <w:t>the</w:t>
      </w:r>
      <w:proofErr w:type="gramEnd"/>
      <w:r>
        <w:t xml:space="preserve"> number of visitors to the Southern Vermont visitor center has</w:t>
      </w:r>
    </w:p>
    <w:p w:rsidR="00816753" w:rsidRDefault="00816753" w:rsidP="00816753">
      <w:proofErr w:type="gramStart"/>
      <w:r>
        <w:t>decreased</w:t>
      </w:r>
      <w:proofErr w:type="gramEnd"/>
      <w:r>
        <w:t xml:space="preserve"> 25 percent since 2006;</w:t>
      </w:r>
    </w:p>
    <w:p w:rsidR="00816753" w:rsidRDefault="00816753" w:rsidP="00816753">
      <w:r>
        <w:t xml:space="preserve">(3) </w:t>
      </w:r>
      <w:proofErr w:type="gramStart"/>
      <w:r>
        <w:t>since</w:t>
      </w:r>
      <w:proofErr w:type="gramEnd"/>
      <w:r>
        <w:t xml:space="preserve"> 2006, growth in the region’s rooms and meals tax is</w:t>
      </w:r>
    </w:p>
    <w:p w:rsidR="00816753" w:rsidRDefault="00816753" w:rsidP="00816753">
      <w:r>
        <w:t>10 percent, as compared to 25 percent in the Chittenden County region;</w:t>
      </w:r>
    </w:p>
    <w:p w:rsidR="00816753" w:rsidRDefault="00816753" w:rsidP="00816753">
      <w:r>
        <w:t xml:space="preserve">(4) </w:t>
      </w:r>
      <w:proofErr w:type="gramStart"/>
      <w:r>
        <w:t>the</w:t>
      </w:r>
      <w:proofErr w:type="gramEnd"/>
      <w:r>
        <w:t xml:space="preserve"> rate of residential construction in the region is currently half of</w:t>
      </w:r>
    </w:p>
    <w:p w:rsidR="00816753" w:rsidRDefault="00816753" w:rsidP="00816753">
      <w:proofErr w:type="gramStart"/>
      <w:r>
        <w:t>the</w:t>
      </w:r>
      <w:proofErr w:type="gramEnd"/>
      <w:r>
        <w:t xml:space="preserve"> prerecession level;</w:t>
      </w:r>
    </w:p>
    <w:p w:rsidR="00816753" w:rsidRDefault="00816753" w:rsidP="00816753">
      <w:r>
        <w:t xml:space="preserve">(5) </w:t>
      </w:r>
      <w:proofErr w:type="gramStart"/>
      <w:r>
        <w:t>the</w:t>
      </w:r>
      <w:proofErr w:type="gramEnd"/>
      <w:r>
        <w:t xml:space="preserve"> two Southern Vermont regions have collaborated on business</w:t>
      </w:r>
    </w:p>
    <w:p w:rsidR="00816753" w:rsidRDefault="00816753" w:rsidP="00816753">
      <w:proofErr w:type="gramStart"/>
      <w:r>
        <w:t>recovery</w:t>
      </w:r>
      <w:proofErr w:type="gramEnd"/>
      <w:r>
        <w:t xml:space="preserve"> programming after Tropical Storm Irene, including development of</w:t>
      </w:r>
    </w:p>
    <w:p w:rsidR="00816753" w:rsidRDefault="00816753" w:rsidP="00816753">
      <w:proofErr w:type="gramStart"/>
      <w:r>
        <w:t>individualized</w:t>
      </w:r>
      <w:proofErr w:type="gramEnd"/>
      <w:r>
        <w:t xml:space="preserve"> downtown and village revitalization plans and development of</w:t>
      </w:r>
    </w:p>
    <w:p w:rsidR="00816753" w:rsidRDefault="00816753" w:rsidP="00816753">
      <w:proofErr w:type="gramStart"/>
      <w:r>
        <w:t>the</w:t>
      </w:r>
      <w:proofErr w:type="gramEnd"/>
      <w:r>
        <w:t xml:space="preserve"> Southern Vermont Sustainable Marketing program; and</w:t>
      </w:r>
    </w:p>
    <w:p w:rsidR="00816753" w:rsidRDefault="00816753" w:rsidP="00816753">
      <w:r>
        <w:t xml:space="preserve">(6) </w:t>
      </w:r>
      <w:proofErr w:type="gramStart"/>
      <w:r>
        <w:t>the</w:t>
      </w:r>
      <w:proofErr w:type="gramEnd"/>
      <w:r>
        <w:t xml:space="preserve"> two regions, having also worked together on some workforce</w:t>
      </w:r>
    </w:p>
    <w:p w:rsidR="00816753" w:rsidRDefault="00816753" w:rsidP="00816753">
      <w:proofErr w:type="gramStart"/>
      <w:r>
        <w:t>development</w:t>
      </w:r>
      <w:proofErr w:type="gramEnd"/>
      <w:r>
        <w:t xml:space="preserve"> and internship initiatives, are seeking to establish a more formal</w:t>
      </w:r>
    </w:p>
    <w:p w:rsidR="00816753" w:rsidRDefault="00816753" w:rsidP="00816753">
      <w:proofErr w:type="gramStart"/>
      <w:r>
        <w:t>structure</w:t>
      </w:r>
      <w:proofErr w:type="gramEnd"/>
      <w:r>
        <w:t xml:space="preserve"> for their workforce and recruitment efforts.</w:t>
      </w:r>
    </w:p>
    <w:p w:rsidR="00816753" w:rsidRDefault="00816753" w:rsidP="00816753">
      <w:r>
        <w:t>(b) The purposes of Secs. F.3 and F.4 of this act are:</w:t>
      </w:r>
    </w:p>
    <w:p w:rsidR="00816753" w:rsidRDefault="00816753" w:rsidP="00816753">
      <w:r>
        <w:t xml:space="preserve">(1) </w:t>
      </w:r>
      <w:proofErr w:type="gramStart"/>
      <w:r>
        <w:t>to</w:t>
      </w:r>
      <w:proofErr w:type="gramEnd"/>
      <w:r>
        <w:t xml:space="preserve"> establish officially a Southern Vermont Economic Development</w:t>
      </w:r>
    </w:p>
    <w:p w:rsidR="00816753" w:rsidRDefault="00816753" w:rsidP="00816753">
      <w:r>
        <w:t>Zone comprising of the geographic areas served by the Brattleboro</w:t>
      </w:r>
    </w:p>
    <w:p w:rsidR="00816753" w:rsidRDefault="00816753" w:rsidP="00816753">
      <w:r>
        <w:t>Development Credit Corporation and the Bennington County Industrial</w:t>
      </w:r>
    </w:p>
    <w:p w:rsidR="00816753" w:rsidRDefault="00816753" w:rsidP="00816753">
      <w:r>
        <w:t>Corporation; and</w:t>
      </w:r>
    </w:p>
    <w:p w:rsidR="00816753" w:rsidRDefault="00816753" w:rsidP="00816753">
      <w:r>
        <w:t xml:space="preserve">(2) </w:t>
      </w:r>
      <w:proofErr w:type="gramStart"/>
      <w:r>
        <w:t>to</w:t>
      </w:r>
      <w:proofErr w:type="gramEnd"/>
      <w:r>
        <w:t xml:space="preserve"> establish a study committee that will assist the General Assembly,</w:t>
      </w:r>
    </w:p>
    <w:p w:rsidR="00816753" w:rsidRDefault="00816753" w:rsidP="00816753">
      <w:proofErr w:type="gramStart"/>
      <w:r>
        <w:t>the</w:t>
      </w:r>
      <w:proofErr w:type="gramEnd"/>
      <w:r>
        <w:t xml:space="preserve"> Governor, and partners within the Zone in establishing a replicable </w:t>
      </w:r>
    </w:p>
    <w:p w:rsidR="00816753" w:rsidRDefault="00816753" w:rsidP="00816753">
      <w:r>
        <w:t>No. 51 Page 136 of 168</w:t>
      </w:r>
    </w:p>
    <w:p w:rsidR="00816753" w:rsidRDefault="00816753" w:rsidP="00816753">
      <w:r>
        <w:t>2015</w:t>
      </w:r>
    </w:p>
    <w:p w:rsidR="00816753" w:rsidRDefault="00816753" w:rsidP="00816753">
      <w:r>
        <w:t>VT LEG #309806 v.1</w:t>
      </w:r>
    </w:p>
    <w:p w:rsidR="00816753" w:rsidRDefault="00816753" w:rsidP="00816753">
      <w:proofErr w:type="gramStart"/>
      <w:r>
        <w:t>framework</w:t>
      </w:r>
      <w:proofErr w:type="gramEnd"/>
      <w:r>
        <w:t xml:space="preserve"> for regional cooperation by and between public sector and private</w:t>
      </w:r>
    </w:p>
    <w:p w:rsidR="00816753" w:rsidRDefault="00816753" w:rsidP="00816753">
      <w:proofErr w:type="gramStart"/>
      <w:r>
        <w:t>sector</w:t>
      </w:r>
      <w:proofErr w:type="gramEnd"/>
      <w:r>
        <w:t xml:space="preserve"> partners concerning economic development initiatives; workforce</w:t>
      </w:r>
    </w:p>
    <w:p w:rsidR="00816753" w:rsidRDefault="00816753" w:rsidP="00816753">
      <w:proofErr w:type="gramStart"/>
      <w:r>
        <w:t>training</w:t>
      </w:r>
      <w:proofErr w:type="gramEnd"/>
      <w:r>
        <w:t>, retention, and recruitment; and sustainable business investment.</w:t>
      </w:r>
    </w:p>
    <w:p w:rsidR="00816753" w:rsidRDefault="00816753" w:rsidP="00816753">
      <w:r>
        <w:t>(c)(1) The General Assembly acknowledges the challenges in Southern</w:t>
      </w:r>
    </w:p>
    <w:p w:rsidR="00816753" w:rsidRDefault="00816753" w:rsidP="00816753">
      <w:r>
        <w:t>Vermont and intends for this formal designation to accelerate economic</w:t>
      </w:r>
    </w:p>
    <w:p w:rsidR="00816753" w:rsidRDefault="00816753" w:rsidP="00816753">
      <w:proofErr w:type="gramStart"/>
      <w:r>
        <w:t>development</w:t>
      </w:r>
      <w:proofErr w:type="gramEnd"/>
      <w:r>
        <w:t xml:space="preserve"> initiatives that are underway or are needed in the future.</w:t>
      </w:r>
    </w:p>
    <w:p w:rsidR="00816753" w:rsidRDefault="00816753" w:rsidP="00816753">
      <w:r>
        <w:t>(2) The General Assembly does not intend that the Zone in current or</w:t>
      </w:r>
    </w:p>
    <w:p w:rsidR="00816753" w:rsidRDefault="00816753" w:rsidP="00816753">
      <w:proofErr w:type="gramStart"/>
      <w:r>
        <w:t>future</w:t>
      </w:r>
      <w:proofErr w:type="gramEnd"/>
      <w:r>
        <w:t xml:space="preserve"> years will be a recipient of General Fund appropriations. Rather, the</w:t>
      </w:r>
    </w:p>
    <w:p w:rsidR="00816753" w:rsidRDefault="00816753" w:rsidP="00816753">
      <w:proofErr w:type="gramStart"/>
      <w:r>
        <w:t>intent</w:t>
      </w:r>
      <w:proofErr w:type="gramEnd"/>
      <w:r>
        <w:t xml:space="preserve"> of the Zone is to coordinate targeted investment through public-private</w:t>
      </w:r>
    </w:p>
    <w:p w:rsidR="00816753" w:rsidRDefault="00816753" w:rsidP="00816753">
      <w:proofErr w:type="gramStart"/>
      <w:r>
        <w:t>partnerships</w:t>
      </w:r>
      <w:proofErr w:type="gramEnd"/>
      <w:r>
        <w:t xml:space="preserve"> from other funding sources if available and to facilitate economic</w:t>
      </w:r>
    </w:p>
    <w:p w:rsidR="00816753" w:rsidRDefault="00816753" w:rsidP="00816753">
      <w:proofErr w:type="gramStart"/>
      <w:r>
        <w:t>growth</w:t>
      </w:r>
      <w:proofErr w:type="gramEnd"/>
      <w:r>
        <w:t xml:space="preserve"> through regional cooperation.</w:t>
      </w:r>
    </w:p>
    <w:p w:rsidR="00816753" w:rsidRDefault="00816753" w:rsidP="00816753">
      <w:r>
        <w:lastRenderedPageBreak/>
        <w:t>Sec. F.3. 10 V.S.A. chapter 1 is amended to read:</w:t>
      </w:r>
    </w:p>
    <w:p w:rsidR="00816753" w:rsidRDefault="00816753" w:rsidP="00816753">
      <w:r>
        <w:t>CHAPTER 1: THE FUTURE OF ECONOMIC DEVELOPMENT</w:t>
      </w:r>
    </w:p>
    <w:p w:rsidR="00816753" w:rsidRDefault="00816753" w:rsidP="00816753">
      <w:r>
        <w:t>* * *</w:t>
      </w:r>
    </w:p>
    <w:p w:rsidR="00816753" w:rsidRDefault="00816753" w:rsidP="00816753">
      <w:r>
        <w:t>Subchapter 1: The Vermont Business Recruitment Partnership</w:t>
      </w:r>
    </w:p>
    <w:p w:rsidR="00816753" w:rsidRDefault="00816753" w:rsidP="00816753">
      <w:r>
        <w:t>§ 8. SOUTHERN VERMONT ECONOMIC DEVELOPMENT ZONE</w:t>
      </w:r>
    </w:p>
    <w:p w:rsidR="00816753" w:rsidRDefault="00816753" w:rsidP="00816753">
      <w:r>
        <w:t>There is created the Southern Vermont Economic Development Zone,</w:t>
      </w:r>
    </w:p>
    <w:p w:rsidR="00816753" w:rsidRDefault="00816753" w:rsidP="00816753">
      <w:proofErr w:type="gramStart"/>
      <w:r>
        <w:t>comprising</w:t>
      </w:r>
      <w:proofErr w:type="gramEnd"/>
      <w:r>
        <w:t xml:space="preserve"> of the geographic areas served by the Brattleboro Development</w:t>
      </w:r>
    </w:p>
    <w:p w:rsidR="00816753" w:rsidRDefault="00816753" w:rsidP="00816753">
      <w:r>
        <w:t>Credit Corporation and the Bennington County Industrial Corporation.</w:t>
      </w:r>
    </w:p>
    <w:p w:rsidR="00816753" w:rsidRDefault="00816753" w:rsidP="00816753">
      <w:r>
        <w:t>* * *</w:t>
      </w:r>
    </w:p>
    <w:p w:rsidR="00816753" w:rsidRDefault="00816753" w:rsidP="00816753">
      <w:r>
        <w:t>No. 51 Page 137 of 168</w:t>
      </w:r>
    </w:p>
    <w:p w:rsidR="00816753" w:rsidRDefault="00816753" w:rsidP="00816753">
      <w:r>
        <w:t>2015</w:t>
      </w:r>
    </w:p>
    <w:p w:rsidR="00816753" w:rsidRDefault="00816753" w:rsidP="00816753">
      <w:r>
        <w:t>VT LEG #309806 v.1</w:t>
      </w:r>
    </w:p>
    <w:p w:rsidR="00816753" w:rsidRDefault="00816753" w:rsidP="00816753">
      <w:r>
        <w:t>Sec. F.4. SOUTHERN VERMONT ECONOMIC DEVELOPMENT</w:t>
      </w:r>
    </w:p>
    <w:p w:rsidR="00816753" w:rsidRDefault="00816753" w:rsidP="00816753">
      <w:r>
        <w:t xml:space="preserve"> ZONE; STUDY COMMITTEE; REPORT</w:t>
      </w:r>
    </w:p>
    <w:p w:rsidR="00816753" w:rsidRDefault="00816753" w:rsidP="00816753">
      <w:r>
        <w:t>(a) There is created the Southern Vermont Economic Development Zone</w:t>
      </w:r>
    </w:p>
    <w:p w:rsidR="00816753" w:rsidRDefault="00816753" w:rsidP="00816753">
      <w:r>
        <w:t>Study Committee the purpose of which shall be to reverse the decline in the</w:t>
      </w:r>
    </w:p>
    <w:p w:rsidR="00816753" w:rsidRDefault="00816753" w:rsidP="00816753">
      <w:proofErr w:type="gramStart"/>
      <w:r>
        <w:t>workforce</w:t>
      </w:r>
      <w:proofErr w:type="gramEnd"/>
      <w:r>
        <w:t xml:space="preserve"> from 2000–2014 and to revitalize economic growth within the</w:t>
      </w:r>
    </w:p>
    <w:p w:rsidR="00816753" w:rsidRDefault="00816753" w:rsidP="00816753">
      <w:r>
        <w:t>Southern Vermont Economic Development Zone created in 10 V.S.A. § 8.</w:t>
      </w:r>
    </w:p>
    <w:p w:rsidR="00816753" w:rsidRDefault="00816753" w:rsidP="00816753">
      <w:r>
        <w:t>(b) The Study Committee shall consist of the following members:</w:t>
      </w:r>
    </w:p>
    <w:p w:rsidR="00816753" w:rsidRDefault="00816753" w:rsidP="00816753">
      <w:r>
        <w:t xml:space="preserve">(A) </w:t>
      </w:r>
      <w:proofErr w:type="gramStart"/>
      <w:r>
        <w:t>five</w:t>
      </w:r>
      <w:proofErr w:type="gramEnd"/>
      <w:r>
        <w:t xml:space="preserve"> members who represent the interests of the private sector</w:t>
      </w:r>
    </w:p>
    <w:p w:rsidR="00816753" w:rsidRDefault="00816753" w:rsidP="00816753">
      <w:proofErr w:type="gramStart"/>
      <w:r>
        <w:t>and</w:t>
      </w:r>
      <w:proofErr w:type="gramEnd"/>
      <w:r>
        <w:t xml:space="preserve"> represent a balance of geographic interests within the Zone:</w:t>
      </w:r>
    </w:p>
    <w:p w:rsidR="00816753" w:rsidRDefault="00816753" w:rsidP="00816753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one</w:t>
      </w:r>
      <w:proofErr w:type="gramEnd"/>
      <w:r>
        <w:t xml:space="preserve"> member appointed by the Governor;</w:t>
      </w:r>
    </w:p>
    <w:p w:rsidR="00816753" w:rsidRDefault="00816753" w:rsidP="00816753">
      <w:r>
        <w:t xml:space="preserve">(ii) </w:t>
      </w:r>
      <w:proofErr w:type="gramStart"/>
      <w:r>
        <w:t>two</w:t>
      </w:r>
      <w:proofErr w:type="gramEnd"/>
      <w:r>
        <w:t xml:space="preserve"> members appointed by the Speaker of the House of</w:t>
      </w:r>
    </w:p>
    <w:p w:rsidR="00816753" w:rsidRDefault="00816753" w:rsidP="00816753">
      <w:r>
        <w:t>Representatives; and</w:t>
      </w:r>
    </w:p>
    <w:p w:rsidR="00816753" w:rsidRDefault="00816753" w:rsidP="00816753">
      <w:r>
        <w:t xml:space="preserve">(iii) </w:t>
      </w:r>
      <w:proofErr w:type="gramStart"/>
      <w:r>
        <w:t>two</w:t>
      </w:r>
      <w:proofErr w:type="gramEnd"/>
      <w:r>
        <w:t xml:space="preserve"> members appointed by the Senate Committee on</w:t>
      </w:r>
    </w:p>
    <w:p w:rsidR="00816753" w:rsidRDefault="00816753" w:rsidP="00816753">
      <w:r>
        <w:t>Committees;</w:t>
      </w:r>
    </w:p>
    <w:p w:rsidR="00816753" w:rsidRDefault="00816753" w:rsidP="00816753">
      <w:r>
        <w:t xml:space="preserve">(B) </w:t>
      </w:r>
      <w:proofErr w:type="gramStart"/>
      <w:r>
        <w:t>one</w:t>
      </w:r>
      <w:proofErr w:type="gramEnd"/>
      <w:r>
        <w:t xml:space="preserve"> member each from the Brattleboro Development Credit</w:t>
      </w:r>
    </w:p>
    <w:p w:rsidR="00816753" w:rsidRDefault="00816753" w:rsidP="00816753">
      <w:r>
        <w:t>Corporation and the Bennington County Industrial Corporation; and</w:t>
      </w:r>
    </w:p>
    <w:p w:rsidR="00816753" w:rsidRDefault="00816753" w:rsidP="00816753">
      <w:r>
        <w:t xml:space="preserve">(C) </w:t>
      </w:r>
      <w:proofErr w:type="gramStart"/>
      <w:r>
        <w:t>one</w:t>
      </w:r>
      <w:proofErr w:type="gramEnd"/>
      <w:r>
        <w:t xml:space="preserve"> member each from the Windham Regional Commission and</w:t>
      </w:r>
    </w:p>
    <w:p w:rsidR="00816753" w:rsidRDefault="00816753" w:rsidP="00816753">
      <w:proofErr w:type="gramStart"/>
      <w:r>
        <w:t>the</w:t>
      </w:r>
      <w:proofErr w:type="gramEnd"/>
      <w:r>
        <w:t xml:space="preserve"> Bennington County Regional Commission.</w:t>
      </w:r>
    </w:p>
    <w:p w:rsidR="00816753" w:rsidRDefault="00816753" w:rsidP="00816753">
      <w:r>
        <w:t>(c) On or before December 1, 2015, the Committee shall submit a report to</w:t>
      </w:r>
    </w:p>
    <w:p w:rsidR="00816753" w:rsidRDefault="00816753" w:rsidP="00816753">
      <w:proofErr w:type="gramStart"/>
      <w:r>
        <w:t>the</w:t>
      </w:r>
      <w:proofErr w:type="gramEnd"/>
      <w:r>
        <w:t xml:space="preserve"> Secretary of the Agency of Commerce and Community Development, the</w:t>
      </w:r>
    </w:p>
    <w:p w:rsidR="00816753" w:rsidRDefault="00816753" w:rsidP="00816753">
      <w:r>
        <w:t xml:space="preserve">House Committee on Commerce and Community Development, and the </w:t>
      </w:r>
    </w:p>
    <w:p w:rsidR="00816753" w:rsidRDefault="00816753" w:rsidP="00816753">
      <w:r>
        <w:t>No. 51 Page 138 of 168</w:t>
      </w:r>
    </w:p>
    <w:p w:rsidR="00816753" w:rsidRDefault="00816753" w:rsidP="00816753">
      <w:r>
        <w:t>2015</w:t>
      </w:r>
    </w:p>
    <w:p w:rsidR="00816753" w:rsidRDefault="00816753" w:rsidP="00816753">
      <w:r>
        <w:t>VT LEG #309806 v.1</w:t>
      </w:r>
    </w:p>
    <w:p w:rsidR="00816753" w:rsidRDefault="00816753" w:rsidP="00816753">
      <w:r>
        <w:t>Senate Committee on Economic Development, Housing and General Affairs</w:t>
      </w:r>
    </w:p>
    <w:p w:rsidR="00816753" w:rsidRDefault="00816753" w:rsidP="00816753">
      <w:proofErr w:type="gramStart"/>
      <w:r>
        <w:t>that</w:t>
      </w:r>
      <w:proofErr w:type="gramEnd"/>
      <w:r>
        <w:t xml:space="preserve"> includes proposals:</w:t>
      </w:r>
    </w:p>
    <w:p w:rsidR="00816753" w:rsidRDefault="00816753" w:rsidP="00816753">
      <w:r>
        <w:t xml:space="preserve">(1) </w:t>
      </w:r>
      <w:proofErr w:type="gramStart"/>
      <w:r>
        <w:t>to</w:t>
      </w:r>
      <w:proofErr w:type="gramEnd"/>
      <w:r>
        <w:t xml:space="preserve"> establish an integrated investment strategy for retaining businesses</w:t>
      </w:r>
    </w:p>
    <w:p w:rsidR="00816753" w:rsidRDefault="00816753" w:rsidP="00816753">
      <w:proofErr w:type="gramStart"/>
      <w:r>
        <w:t>within</w:t>
      </w:r>
      <w:proofErr w:type="gramEnd"/>
      <w:r>
        <w:t xml:space="preserve"> and recruiting business to the Zone;</w:t>
      </w:r>
    </w:p>
    <w:p w:rsidR="00816753" w:rsidRDefault="00816753" w:rsidP="00816753">
      <w:r>
        <w:t xml:space="preserve">(2) </w:t>
      </w:r>
      <w:proofErr w:type="gramStart"/>
      <w:r>
        <w:t>to</w:t>
      </w:r>
      <w:proofErr w:type="gramEnd"/>
      <w:r>
        <w:t xml:space="preserve"> establish an implementation plan for the Southern Vermont</w:t>
      </w:r>
    </w:p>
    <w:p w:rsidR="00816753" w:rsidRDefault="00816753" w:rsidP="00816753">
      <w:r>
        <w:t>Sustainable Recruitment and Marketing Project created in 2014 and contained</w:t>
      </w:r>
    </w:p>
    <w:p w:rsidR="00816753" w:rsidRDefault="00816753" w:rsidP="00816753">
      <w:proofErr w:type="gramStart"/>
      <w:r>
        <w:t>in</w:t>
      </w:r>
      <w:proofErr w:type="gramEnd"/>
      <w:r>
        <w:t xml:space="preserve"> the Windham Region’s federally recognized Comprehensive Economic</w:t>
      </w:r>
    </w:p>
    <w:p w:rsidR="00816753" w:rsidRDefault="00816753" w:rsidP="00816753">
      <w:r>
        <w:t>Development Strategy;</w:t>
      </w:r>
    </w:p>
    <w:p w:rsidR="00816753" w:rsidRDefault="00816753" w:rsidP="00816753">
      <w:r>
        <w:t xml:space="preserve">(3) </w:t>
      </w:r>
      <w:proofErr w:type="gramStart"/>
      <w:r>
        <w:t>to</w:t>
      </w:r>
      <w:proofErr w:type="gramEnd"/>
      <w:r>
        <w:t xml:space="preserve"> outline the benefits and obstacles within the Zone involved in</w:t>
      </w:r>
    </w:p>
    <w:p w:rsidR="00816753" w:rsidRDefault="00816753" w:rsidP="00816753">
      <w:proofErr w:type="gramStart"/>
      <w:r>
        <w:t>integrating</w:t>
      </w:r>
      <w:proofErr w:type="gramEnd"/>
      <w:r>
        <w:t xml:space="preserve"> internship and career exposure programs, workforce development</w:t>
      </w:r>
    </w:p>
    <w:p w:rsidR="00816753" w:rsidRDefault="00816753" w:rsidP="00816753">
      <w:proofErr w:type="gramStart"/>
      <w:r>
        <w:lastRenderedPageBreak/>
        <w:t>programs</w:t>
      </w:r>
      <w:proofErr w:type="gramEnd"/>
      <w:r>
        <w:t>, and young professional activities;</w:t>
      </w:r>
    </w:p>
    <w:p w:rsidR="00816753" w:rsidRDefault="00816753" w:rsidP="00816753">
      <w:r>
        <w:t xml:space="preserve">(4) </w:t>
      </w:r>
      <w:proofErr w:type="gramStart"/>
      <w:r>
        <w:t>to</w:t>
      </w:r>
      <w:proofErr w:type="gramEnd"/>
      <w:r>
        <w:t xml:space="preserve"> propose an organizational and operational structure of a</w:t>
      </w:r>
    </w:p>
    <w:p w:rsidR="00816753" w:rsidRDefault="00816753" w:rsidP="00816753">
      <w:proofErr w:type="gramStart"/>
      <w:r>
        <w:t>public-private</w:t>
      </w:r>
      <w:proofErr w:type="gramEnd"/>
      <w:r>
        <w:t xml:space="preserve"> partnership with the mission of aggregating capital and</w:t>
      </w:r>
    </w:p>
    <w:p w:rsidR="00816753" w:rsidRDefault="00816753" w:rsidP="00816753">
      <w:proofErr w:type="gramStart"/>
      <w:r>
        <w:t>coordinating</w:t>
      </w:r>
      <w:proofErr w:type="gramEnd"/>
      <w:r>
        <w:t xml:space="preserve"> investment in small- and medium-size businesses located within</w:t>
      </w:r>
    </w:p>
    <w:p w:rsidR="00816753" w:rsidRDefault="00816753" w:rsidP="00816753">
      <w:proofErr w:type="gramStart"/>
      <w:r>
        <w:t>the</w:t>
      </w:r>
      <w:proofErr w:type="gramEnd"/>
      <w:r>
        <w:t xml:space="preserve"> Zone; and</w:t>
      </w:r>
    </w:p>
    <w:p w:rsidR="00816753" w:rsidRDefault="00816753" w:rsidP="00816753">
      <w:r>
        <w:t xml:space="preserve">(5) </w:t>
      </w:r>
      <w:proofErr w:type="gramStart"/>
      <w:r>
        <w:t>to</w:t>
      </w:r>
      <w:proofErr w:type="gramEnd"/>
      <w:r>
        <w:t xml:space="preserve"> recommend whether and in what configuration the Study</w:t>
      </w:r>
    </w:p>
    <w:p w:rsidR="00816753" w:rsidRDefault="00816753" w:rsidP="00816753">
      <w:r>
        <w:t>Committee or other group should continue and its mission.</w:t>
      </w:r>
    </w:p>
    <w:p w:rsidR="00816753" w:rsidRDefault="00816753" w:rsidP="00816753">
      <w:r>
        <w:t>(d) Meetings.</w:t>
      </w:r>
    </w:p>
    <w:p w:rsidR="00816753" w:rsidRDefault="00816753" w:rsidP="00816753">
      <w:r>
        <w:t>(1) The members of the Committee who represent the regional</w:t>
      </w:r>
    </w:p>
    <w:p w:rsidR="00816753" w:rsidRDefault="00816753" w:rsidP="00816753">
      <w:proofErr w:type="gramStart"/>
      <w:r>
        <w:t>development</w:t>
      </w:r>
      <w:proofErr w:type="gramEnd"/>
      <w:r>
        <w:t xml:space="preserve"> corporations shall jointly call the first meeting, to occur on or</w:t>
      </w:r>
    </w:p>
    <w:p w:rsidR="00816753" w:rsidRDefault="00816753" w:rsidP="00816753">
      <w:proofErr w:type="gramStart"/>
      <w:r>
        <w:t>before</w:t>
      </w:r>
      <w:proofErr w:type="gramEnd"/>
      <w:r>
        <w:t xml:space="preserve"> August 1, 2015.</w:t>
      </w:r>
    </w:p>
    <w:p w:rsidR="00816753" w:rsidRDefault="00816753" w:rsidP="00816753">
      <w:r>
        <w:t>No. 51 Page 139 of 168</w:t>
      </w:r>
    </w:p>
    <w:p w:rsidR="00816753" w:rsidRDefault="00816753" w:rsidP="00816753">
      <w:r>
        <w:t>2015</w:t>
      </w:r>
    </w:p>
    <w:p w:rsidR="00816753" w:rsidRDefault="00816753" w:rsidP="00816753">
      <w:r>
        <w:t>VT LEG #309806 v.1</w:t>
      </w:r>
    </w:p>
    <w:p w:rsidR="00816753" w:rsidRDefault="00816753" w:rsidP="00816753">
      <w:r>
        <w:t>(2) The Committee shall select a chair from among the private sector</w:t>
      </w:r>
    </w:p>
    <w:p w:rsidR="00816753" w:rsidRDefault="00816753" w:rsidP="00816753">
      <w:proofErr w:type="gramStart"/>
      <w:r>
        <w:t>members</w:t>
      </w:r>
      <w:proofErr w:type="gramEnd"/>
      <w:r>
        <w:t xml:space="preserve"> at the first meeting.</w:t>
      </w:r>
    </w:p>
    <w:p w:rsidR="00816753" w:rsidRDefault="00816753" w:rsidP="00816753">
      <w:r>
        <w:t>(3) A majority of the membership shall constitute a quorum.</w:t>
      </w:r>
    </w:p>
    <w:p w:rsidR="00356266" w:rsidRDefault="00816753" w:rsidP="00816753">
      <w:r>
        <w:t>(4) The Committee shall cease to exist on July 1, 2016.</w:t>
      </w:r>
      <w:r w:rsidR="00C932DA">
        <w:t xml:space="preserve"> </w:t>
      </w:r>
    </w:p>
    <w:sectPr w:rsidR="00356266" w:rsidSect="006E4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53"/>
    <w:rsid w:val="00356266"/>
    <w:rsid w:val="006E4EDC"/>
    <w:rsid w:val="00816753"/>
    <w:rsid w:val="00B241A6"/>
    <w:rsid w:val="00C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DF9642-0ECC-470F-959F-864F3BF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Wahoo's Eatery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Grinold</dc:creator>
  <cp:keywords/>
  <dc:description/>
  <cp:lastModifiedBy>Laura Sibilia</cp:lastModifiedBy>
  <cp:revision>2</cp:revision>
  <dcterms:created xsi:type="dcterms:W3CDTF">2015-08-06T20:28:00Z</dcterms:created>
  <dcterms:modified xsi:type="dcterms:W3CDTF">2015-08-06T20:28:00Z</dcterms:modified>
</cp:coreProperties>
</file>