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8961D" w14:textId="77777777" w:rsidR="00AD77B1" w:rsidRPr="00AD77B1" w:rsidRDefault="00AD77B1" w:rsidP="00AD77B1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proofErr w:type="spellStart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 xml:space="preserve"> Board Meeting minutes</w:t>
      </w:r>
    </w:p>
    <w:p w14:paraId="3CF397CC" w14:textId="77777777" w:rsidR="00AD77B1" w:rsidRPr="00AD77B1" w:rsidRDefault="00AD77B1" w:rsidP="00AD77B1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Monday September 30, 2013</w:t>
      </w:r>
    </w:p>
    <w:p w14:paraId="68134EF7" w14:textId="77777777" w:rsidR="00AD77B1" w:rsidRPr="00AD77B1" w:rsidRDefault="00AD77B1" w:rsidP="00AD77B1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8-9 am</w:t>
      </w:r>
    </w:p>
    <w:p w14:paraId="47C93C1C" w14:textId="77777777" w:rsidR="00AD77B1" w:rsidRPr="00AD77B1" w:rsidRDefault="00AD77B1" w:rsidP="00AD77B1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0E13EAF9" w14:textId="77777777" w:rsidR="00AD77B1" w:rsidRPr="00AD77B1" w:rsidRDefault="00AD77B1" w:rsidP="00AD77B1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 xml:space="preserve">In attendance: Patrick Moreland, Konstantin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VonK</w:t>
      </w:r>
      <w:proofErr w:type="spellEnd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 xml:space="preserve">, Stephan Morse, Dutch Walsh, Martin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Langeveld</w:t>
      </w:r>
      <w:proofErr w:type="spellEnd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 xml:space="preserve">, Chris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Campany</w:t>
      </w:r>
      <w:proofErr w:type="spellEnd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 xml:space="preserve">, Pat Moulton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Powden</w:t>
      </w:r>
      <w:proofErr w:type="spellEnd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, Laura Sibilia   </w:t>
      </w:r>
      <w:r w:rsidRPr="00AD77B1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on phone</w:t>
      </w:r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 xml:space="preserve">: Adam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Grinold</w:t>
      </w:r>
      <w:proofErr w:type="spellEnd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, Drew Richards, Jenna Pugliese, Bill Colvin, Ariel Brooks</w:t>
      </w:r>
    </w:p>
    <w:p w14:paraId="2D29FC0B" w14:textId="77777777" w:rsidR="00AD77B1" w:rsidRPr="00AD77B1" w:rsidRDefault="00AD77B1" w:rsidP="00AD77B1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3EB70491" w14:textId="77777777" w:rsidR="00AD77B1" w:rsidRPr="00AD77B1" w:rsidRDefault="00AD77B1" w:rsidP="00AD77B1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Briefing on actions related to VY closure announcement</w:t>
      </w:r>
    </w:p>
    <w:p w14:paraId="0E370EF6" w14:textId="77777777" w:rsidR="00AD77B1" w:rsidRPr="00AD77B1" w:rsidRDefault="00AD77B1" w:rsidP="00AD77B1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Chris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Campany</w:t>
      </w:r>
      <w:proofErr w:type="spell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 on decommissioning and decommissioning </w:t>
      </w:r>
      <w:proofErr w:type="gram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fund  –</w:t>
      </w:r>
      <w:proofErr w:type="gram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 20 minutes</w:t>
      </w:r>
    </w:p>
    <w:p w14:paraId="7145B680" w14:textId="77777777" w:rsidR="00AD77B1" w:rsidRPr="00AD77B1" w:rsidRDefault="00AD77B1" w:rsidP="00AD77B1">
      <w:pPr>
        <w:numPr>
          <w:ilvl w:val="1"/>
          <w:numId w:val="2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Review employees by town list.  Talking to MA and NH – MA has dealt with </w:t>
      </w:r>
      <w:proofErr w:type="gram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Rowe</w:t>
      </w:r>
      <w:proofErr w:type="gram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 so they have info.  We have info in the docket.  At some level this is the last chapter at Rowe – some of those employees were absorbed into VY.</w:t>
      </w:r>
    </w:p>
    <w:p w14:paraId="1A77431D" w14:textId="77777777" w:rsidR="00AD77B1" w:rsidRPr="00AD77B1" w:rsidRDefault="00AD77B1" w:rsidP="00AD77B1">
      <w:pPr>
        <w:numPr>
          <w:ilvl w:val="1"/>
          <w:numId w:val="2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2 different attachments that show personnel levels under SAFSTORE and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Decon</w:t>
      </w:r>
      <w:proofErr w:type="spellEnd"/>
    </w:p>
    <w:p w14:paraId="6C5677B0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proofErr w:type="spell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Decon</w:t>
      </w:r>
      <w:proofErr w:type="spell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 is almost immediate – after cooling</w:t>
      </w:r>
    </w:p>
    <w:p w14:paraId="4C3A9811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SAFSTOR – plant ceases operation, pull fuel rods, begin to cool radioactive elements, then decommissioning is deferred for period of up to 60 years – plus they can get an extension of up to 20 years</w:t>
      </w:r>
    </w:p>
    <w:p w14:paraId="7EE8AB33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Opportunity for local input beyond local negotiations is minimal</w:t>
      </w:r>
    </w:p>
    <w:p w14:paraId="3EFCBA5D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2 years after plant </w:t>
      </w:r>
      <w:proofErr w:type="gram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ceases</w:t>
      </w:r>
      <w:proofErr w:type="gram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 they have to file decommissioning plan – they have to hold hearings</w:t>
      </w:r>
    </w:p>
    <w:p w14:paraId="00865EED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Personnel levels under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decon</w:t>
      </w:r>
      <w:proofErr w:type="spell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 or SAFSTOR– 2014 will go from 620-250 in 9-12 months</w:t>
      </w:r>
    </w:p>
    <w:p w14:paraId="3DF4551B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SAFSTOR will begin to button up plant – then 50 or so employees</w:t>
      </w:r>
    </w:p>
    <w:p w14:paraId="6171D0B0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proofErr w:type="spell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Decon</w:t>
      </w:r>
      <w:proofErr w:type="spell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 will ramp up to 350 for about 5-6 years then ramps back down as plant is dismantled</w:t>
      </w:r>
    </w:p>
    <w:p w14:paraId="665FDA1C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There are going to be many plants going offline at the same time</w:t>
      </w:r>
    </w:p>
    <w:p w14:paraId="063F4CC7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We don’t know exacts – don’t speculate</w:t>
      </w:r>
    </w:p>
    <w:p w14:paraId="45711149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lastRenderedPageBreak/>
        <w:t>Martin – Vernon thinks SAFSTOR #’s are low – Vernon thinks it will take 2-300</w:t>
      </w:r>
    </w:p>
    <w:p w14:paraId="1DB0F0B1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Chris – this is Entergy’s document – I’m going with record under oath from Public Service Board – Entergy’s own decommissioning experts came up with these profiles</w:t>
      </w:r>
    </w:p>
    <w:p w14:paraId="280E819B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Patrick – has Entergy made any comments regarding security/fire personnel – will those continue to be Entergy or a spin off to cut down on benefits?</w:t>
      </w:r>
    </w:p>
    <w:p w14:paraId="4F8EDFD7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Chris – CT Yankee talks about immediate decommissioning as being able to tap into legacy employees</w:t>
      </w:r>
    </w:p>
    <w:p w14:paraId="372E0E5A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proofErr w:type="gram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Shut downs</w:t>
      </w:r>
      <w:proofErr w:type="gram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 related to gas – more about cash flow than anything else – when Yankee took over ENVY – hope was that they would reinvest more into decommissioning fund – they have not</w:t>
      </w:r>
    </w:p>
    <w:p w14:paraId="7CE964F7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They have about 600 million dollars in comingled decommissioning fund</w:t>
      </w:r>
    </w:p>
    <w:p w14:paraId="20D34281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three different aspects of costs: Radiological, spent nuclear fuel management (rods in pull, dry cask storage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etc</w:t>
      </w:r>
      <w:proofErr w:type="spell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), site restoration or “</w:t>
      </w:r>
      <w:proofErr w:type="spell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greenfielding</w:t>
      </w:r>
      <w:proofErr w:type="spell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”</w:t>
      </w:r>
    </w:p>
    <w:p w14:paraId="63AB228E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NRC recommends those funds not be comingled – total cost of all of that is 1 billion</w:t>
      </w:r>
    </w:p>
    <w:p w14:paraId="37599DAB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Generation tax or others – 12 million annually is going to draw that fund down and take more time.  The reason they are going to SAFSTOR is to build fund</w:t>
      </w:r>
    </w:p>
    <w:p w14:paraId="04027B2C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Fuel that is in pool now – 2300 assembly’s – do that under current operating budget, not decommissioning</w:t>
      </w:r>
    </w:p>
    <w:p w14:paraId="6E3BF67D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Entergy says when plant ceases operation they should be taxed as vacant land – between 7,000-14,000 a year</w:t>
      </w:r>
    </w:p>
    <w:p w14:paraId="0D6BF966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KVK – law is plant can do whatever they want – is there any precedence that lobbying or federal action? – not that we are aware of</w:t>
      </w:r>
    </w:p>
    <w:p w14:paraId="024B6565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Martin – this could be first one where NRC approves plan that goes out beyond peoples </w:t>
      </w:r>
      <w:proofErr w:type="gram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life times</w:t>
      </w:r>
      <w:proofErr w:type="gramEnd"/>
    </w:p>
    <w:p w14:paraId="217D9508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WRC position is based on docket and industry standards</w:t>
      </w:r>
    </w:p>
    <w:p w14:paraId="69CB165E" w14:textId="77777777" w:rsidR="00AD77B1" w:rsidRPr="00AD77B1" w:rsidRDefault="00AD77B1" w:rsidP="00AD77B1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PMP on staff actions and state actions – 30 minutes</w:t>
      </w:r>
    </w:p>
    <w:p w14:paraId="2F26096A" w14:textId="77777777" w:rsidR="00AD77B1" w:rsidRPr="00AD77B1" w:rsidRDefault="00AD77B1" w:rsidP="00AD77B1">
      <w:pPr>
        <w:numPr>
          <w:ilvl w:val="1"/>
          <w:numId w:val="2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Pat and Lawrence met w VY site manager on preliminary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wf</w:t>
      </w:r>
      <w:proofErr w:type="spell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 issues</w:t>
      </w:r>
    </w:p>
    <w:p w14:paraId="6143E53F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Also looking to see the degree of impact with their local contractors</w:t>
      </w:r>
    </w:p>
    <w:p w14:paraId="04BE9581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Seemed interested in following up on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 info</w:t>
      </w:r>
    </w:p>
    <w:p w14:paraId="1E7A33C2" w14:textId="77777777" w:rsidR="00AD77B1" w:rsidRPr="00AD77B1" w:rsidRDefault="00AD77B1" w:rsidP="00AD77B1">
      <w:pPr>
        <w:numPr>
          <w:ilvl w:val="1"/>
          <w:numId w:val="2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Pat participated in Commons Post VY panel (</w:t>
      </w:r>
      <w:hyperlink r:id="rId5" w:anchor=".UkQ72RAj6Ao" w:history="1">
        <w:r w:rsidRPr="00AD77B1">
          <w:rPr>
            <w:rFonts w:ascii="Verdana" w:eastAsia="Times New Roman" w:hAnsi="Verdana" w:cs="Times New Roman"/>
            <w:color w:val="0088CC"/>
            <w:sz w:val="24"/>
            <w:szCs w:val="24"/>
            <w:u w:val="single"/>
          </w:rPr>
          <w:t>http://www.commonsnews.org/site/site05/story.php?articleno=8443&amp;page=1#.UkQ72RAj6Ao</w:t>
        </w:r>
      </w:hyperlink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)</w:t>
      </w:r>
    </w:p>
    <w:p w14:paraId="51204E4D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lastRenderedPageBreak/>
        <w:t>Both Chris and Pat participated – room was very interested in decommissioning and desire to push that hard – message I put out was there are organizations that do have a plan</w:t>
      </w:r>
    </w:p>
    <w:p w14:paraId="5F68BBFC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Chris – one of challenges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 is going to have – among those who have opposed continued operation, they have advocated that VY does not contribute as much to the economy as has been said</w:t>
      </w:r>
    </w:p>
    <w:p w14:paraId="50008E7C" w14:textId="77777777" w:rsidR="00AD77B1" w:rsidRPr="00AD77B1" w:rsidRDefault="00AD77B1" w:rsidP="00AD77B1">
      <w:pPr>
        <w:numPr>
          <w:ilvl w:val="1"/>
          <w:numId w:val="2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Articulation of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/BDCC relationship, projects and priority implementation needs (attached- temporarily embargoed as it contains vital projects)</w:t>
      </w:r>
    </w:p>
    <w:p w14:paraId="40670004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Time to assemble in one place what they key projects are that need to take place in order to build economy and move it forward</w:t>
      </w:r>
    </w:p>
    <w:p w14:paraId="4A78728B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Stephan – Some point we </w:t>
      </w:r>
      <w:proofErr w:type="gram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have to</w:t>
      </w:r>
      <w:proofErr w:type="gram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 have a plan (PR plan)</w:t>
      </w:r>
    </w:p>
    <w:p w14:paraId="09CF1737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October 28</w:t>
      </w:r>
      <w:r w:rsidRPr="00AD77B1">
        <w:rPr>
          <w:rFonts w:ascii="Verdana" w:eastAsia="Times New Roman" w:hAnsi="Verdana" w:cs="Times New Roman"/>
          <w:color w:val="777777"/>
          <w:sz w:val="18"/>
          <w:szCs w:val="18"/>
          <w:vertAlign w:val="superscript"/>
        </w:rPr>
        <w:t>th</w:t>
      </w: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 joint hearing with House Commerce and Natural Resources</w:t>
      </w:r>
    </w:p>
    <w:p w14:paraId="68BA4EDA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Patrick this isn’t the circumstance we envisioned in releasing the Vital Projects – but with the committees coming down we should consider it</w:t>
      </w:r>
    </w:p>
    <w:p w14:paraId="4E6FF209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Dutch – is Entergy HR in daily contact with someone here?  It’s very important for BDCC or somewhere in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 process to be that placement entity</w:t>
      </w:r>
    </w:p>
    <w:p w14:paraId="37A5323D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Stephan – what do you need from us?</w:t>
      </w:r>
    </w:p>
    <w:p w14:paraId="5785285F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proofErr w:type="spell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 Oct 17</w:t>
      </w:r>
      <w:r w:rsidRPr="00AD77B1">
        <w:rPr>
          <w:rFonts w:ascii="Verdana" w:eastAsia="Times New Roman" w:hAnsi="Verdana" w:cs="Times New Roman"/>
          <w:color w:val="777777"/>
          <w:sz w:val="18"/>
          <w:szCs w:val="18"/>
          <w:vertAlign w:val="superscript"/>
        </w:rPr>
        <w:t>th</w:t>
      </w: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 meeting bring plan on release of information and hearing</w:t>
      </w:r>
    </w:p>
    <w:p w14:paraId="2A6AB907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Martin – need formal transition task force including Vermont Yankee</w:t>
      </w:r>
    </w:p>
    <w:p w14:paraId="5B490653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Stephan – we need to reach out and work with the community</w:t>
      </w:r>
    </w:p>
    <w:p w14:paraId="1B84949E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KVK – any question that we should consider going to White Plains or LA – Chris – the state is engaging there</w:t>
      </w:r>
    </w:p>
    <w:p w14:paraId="48462B8B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KVK – our position is decommissioning is not our priority?</w:t>
      </w:r>
    </w:p>
    <w:p w14:paraId="47014B89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Stephan – Post VY supported WRC decommissioning position and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 is working economic development.  KVK If it turns out that it’s political – is that a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 xml:space="preserve"> role?</w:t>
      </w:r>
    </w:p>
    <w:p w14:paraId="17BBB105" w14:textId="77777777" w:rsidR="00AD77B1" w:rsidRPr="00AD77B1" w:rsidRDefault="00AD77B1" w:rsidP="00AD77B1">
      <w:pPr>
        <w:numPr>
          <w:ilvl w:val="2"/>
          <w:numId w:val="2"/>
        </w:numPr>
        <w:shd w:val="clear" w:color="auto" w:fill="FDFDFD"/>
        <w:spacing w:before="100" w:beforeAutospacing="1" w:after="100" w:afterAutospacing="1" w:line="300" w:lineRule="atLeast"/>
        <w:ind w:left="2088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Patrick – we don’t want to take our eyes off the plan we are trying to put in place</w:t>
      </w:r>
    </w:p>
    <w:p w14:paraId="1682D606" w14:textId="77777777" w:rsidR="00AD77B1" w:rsidRPr="00AD77B1" w:rsidRDefault="00AD77B1" w:rsidP="00AD77B1">
      <w:pPr>
        <w:numPr>
          <w:ilvl w:val="1"/>
          <w:numId w:val="2"/>
        </w:numPr>
        <w:shd w:val="clear" w:color="auto" w:fill="FDFDFD"/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Legislative briefing (PPT attached)</w:t>
      </w:r>
    </w:p>
    <w:p w14:paraId="3459696A" w14:textId="77777777" w:rsidR="00AD77B1" w:rsidRPr="00AD77B1" w:rsidRDefault="00AD77B1" w:rsidP="00AD77B1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AD77B1">
        <w:rPr>
          <w:rFonts w:ascii="Verdana" w:eastAsia="Times New Roman" w:hAnsi="Verdana" w:cs="Times New Roman"/>
          <w:color w:val="777777"/>
          <w:sz w:val="24"/>
          <w:szCs w:val="24"/>
        </w:rPr>
        <w:t>Review of FAQ document for questions you may get in your businesses and communities – 10 minutes</w:t>
      </w:r>
    </w:p>
    <w:p w14:paraId="652DDB0D" w14:textId="77777777" w:rsidR="00AD77B1" w:rsidRPr="00AD77B1" w:rsidRDefault="00AD77B1" w:rsidP="00AD77B1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77B1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lastRenderedPageBreak/>
        <w:t>Next meetings</w:t>
      </w:r>
    </w:p>
    <w:p w14:paraId="2B396FDE" w14:textId="77777777" w:rsidR="00AD77B1" w:rsidRPr="00AD77B1" w:rsidRDefault="00AD77B1" w:rsidP="00AD77B1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November 21</w:t>
      </w:r>
      <w:r w:rsidRPr="00AD77B1">
        <w:rPr>
          <w:rFonts w:ascii="Verdana" w:eastAsia="Times New Roman" w:hAnsi="Verdana" w:cs="Times New Roman"/>
          <w:color w:val="777777"/>
          <w:sz w:val="20"/>
          <w:szCs w:val="20"/>
          <w:vertAlign w:val="superscript"/>
        </w:rPr>
        <w:t>st</w:t>
      </w:r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 xml:space="preserve"> 2-4 Hannah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Cosman</w:t>
      </w:r>
      <w:proofErr w:type="spellEnd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 xml:space="preserve"> with CEDS Committee to vote to approve CEDS and finalize planning for CEDS public presentation</w:t>
      </w:r>
    </w:p>
    <w:p w14:paraId="558571F0" w14:textId="77777777" w:rsidR="00AD77B1" w:rsidRPr="00AD77B1" w:rsidRDefault="00AD77B1" w:rsidP="00AD77B1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December 5</w:t>
      </w:r>
      <w:r w:rsidRPr="00AD77B1">
        <w:rPr>
          <w:rFonts w:ascii="Verdana" w:eastAsia="Times New Roman" w:hAnsi="Verdana" w:cs="Times New Roman"/>
          <w:color w:val="777777"/>
          <w:sz w:val="20"/>
          <w:szCs w:val="20"/>
          <w:vertAlign w:val="superscript"/>
        </w:rPr>
        <w:t>th</w:t>
      </w:r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 xml:space="preserve"> 4:30-6:30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Ragle</w:t>
      </w:r>
      <w:proofErr w:type="spellEnd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 xml:space="preserve"> Hall Marlboro College, Marlboro – CEDS presentation and </w:t>
      </w:r>
      <w:proofErr w:type="spellStart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AD77B1">
        <w:rPr>
          <w:rFonts w:ascii="Verdana" w:eastAsia="Times New Roman" w:hAnsi="Verdana" w:cs="Times New Roman"/>
          <w:color w:val="777777"/>
          <w:sz w:val="26"/>
          <w:szCs w:val="26"/>
        </w:rPr>
        <w:t xml:space="preserve"> annual meeting – Sec. Miller invited to speak</w:t>
      </w:r>
    </w:p>
    <w:p w14:paraId="0DC5E2E4" w14:textId="6198808D" w:rsidR="00926C0E" w:rsidRPr="00AD77B1" w:rsidRDefault="00926C0E" w:rsidP="00AD77B1">
      <w:bookmarkStart w:id="0" w:name="_GoBack"/>
      <w:bookmarkEnd w:id="0"/>
    </w:p>
    <w:sectPr w:rsidR="00926C0E" w:rsidRPr="00AD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1F6"/>
    <w:multiLevelType w:val="multilevel"/>
    <w:tmpl w:val="F232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376CE"/>
    <w:multiLevelType w:val="hybridMultilevel"/>
    <w:tmpl w:val="A006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39"/>
    <w:rsid w:val="000C7975"/>
    <w:rsid w:val="00133AB4"/>
    <w:rsid w:val="002E2E90"/>
    <w:rsid w:val="00521768"/>
    <w:rsid w:val="005C106F"/>
    <w:rsid w:val="00744F39"/>
    <w:rsid w:val="00926C0E"/>
    <w:rsid w:val="00A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B3FC"/>
  <w15:docId w15:val="{0AAB5DDF-EC51-4EA3-8A07-6F053A4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F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7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monsnews.org/site/site05/story.php?articleno=8443&amp;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Sibilia</dc:creator>
  <cp:lastModifiedBy>Laura Sibilia</cp:lastModifiedBy>
  <cp:revision>2</cp:revision>
  <dcterms:created xsi:type="dcterms:W3CDTF">2019-07-26T20:31:00Z</dcterms:created>
  <dcterms:modified xsi:type="dcterms:W3CDTF">2019-07-26T20:31:00Z</dcterms:modified>
</cp:coreProperties>
</file>