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8837" w14:textId="77777777" w:rsidR="006A7384" w:rsidRPr="005A35D2" w:rsidRDefault="006A7384" w:rsidP="006A7384">
      <w:pPr>
        <w:jc w:val="center"/>
        <w:rPr>
          <w:rFonts w:ascii="Helvetica" w:eastAsia="Times New Roman" w:hAnsi="Helvetica" w:cs="Helvetica"/>
          <w:color w:val="000000"/>
          <w:sz w:val="36"/>
          <w:szCs w:val="36"/>
          <w:shd w:val="clear" w:color="auto" w:fill="FFFFFF"/>
        </w:rPr>
      </w:pPr>
      <w:bookmarkStart w:id="0" w:name="_GoBack"/>
      <w:bookmarkEnd w:id="0"/>
      <w:r w:rsidRPr="005A35D2">
        <w:rPr>
          <w:rFonts w:ascii="Helvetica" w:eastAsia="Times New Roman" w:hAnsi="Helvetica" w:cs="Helvetica"/>
          <w:color w:val="000000"/>
          <w:sz w:val="36"/>
          <w:szCs w:val="36"/>
          <w:shd w:val="clear" w:color="auto" w:fill="FFFFFF"/>
        </w:rPr>
        <w:t xml:space="preserve">BDCC Resources </w:t>
      </w:r>
      <w:proofErr w:type="gramStart"/>
      <w:r w:rsidRPr="005A35D2">
        <w:rPr>
          <w:rFonts w:ascii="Helvetica" w:eastAsia="Times New Roman" w:hAnsi="Helvetica" w:cs="Helvetica"/>
          <w:color w:val="000000"/>
          <w:sz w:val="36"/>
          <w:szCs w:val="36"/>
          <w:shd w:val="clear" w:color="auto" w:fill="FFFFFF"/>
        </w:rPr>
        <w:t>For</w:t>
      </w:r>
      <w:proofErr w:type="gramEnd"/>
      <w:r w:rsidRPr="005A35D2">
        <w:rPr>
          <w:rFonts w:ascii="Helvetica" w:eastAsia="Times New Roman" w:hAnsi="Helvetica" w:cs="Helvetica"/>
          <w:color w:val="000000"/>
          <w:sz w:val="36"/>
          <w:szCs w:val="36"/>
          <w:shd w:val="clear" w:color="auto" w:fill="FFFFFF"/>
        </w:rPr>
        <w:t xml:space="preserve"> Essential Business Determination</w:t>
      </w:r>
    </w:p>
    <w:p w14:paraId="0431666C" w14:textId="77777777" w:rsidR="006A7384" w:rsidRPr="005A35D2" w:rsidRDefault="006A7384" w:rsidP="00711742">
      <w:pPr>
        <w:jc w:val="both"/>
        <w:rPr>
          <w:rFonts w:ascii="Helvetica" w:eastAsia="Times New Roman" w:hAnsi="Helvetica" w:cs="Helvetica"/>
          <w:color w:val="000000"/>
          <w:sz w:val="36"/>
          <w:szCs w:val="36"/>
          <w:shd w:val="clear" w:color="auto" w:fill="FFFFFF"/>
        </w:rPr>
      </w:pPr>
    </w:p>
    <w:p w14:paraId="7632F8CD" w14:textId="40F51645" w:rsidR="00711742" w:rsidRPr="005A35D2" w:rsidRDefault="00D24FC8" w:rsidP="00711742">
      <w:pPr>
        <w:jc w:val="both"/>
        <w:rPr>
          <w:rFonts w:ascii="Helvetica" w:eastAsia="Times New Roman" w:hAnsi="Helvetica" w:cs="Helvetica"/>
          <w:color w:val="000000"/>
          <w:sz w:val="22"/>
          <w:szCs w:val="22"/>
          <w:shd w:val="clear" w:color="auto" w:fill="FFFFFF"/>
        </w:rPr>
      </w:pPr>
      <w:r w:rsidRPr="005A35D2">
        <w:rPr>
          <w:rFonts w:ascii="Helvetica" w:eastAsia="Times New Roman" w:hAnsi="Helvetica" w:cs="Helvetica"/>
          <w:color w:val="000000"/>
          <w:sz w:val="22"/>
          <w:szCs w:val="22"/>
          <w:shd w:val="clear" w:color="auto" w:fill="FFFFFF"/>
        </w:rPr>
        <w:t>Following Vermont's Emergency Declaration by Governor Phil Scott March 13, 2020 BDCC</w:t>
      </w:r>
      <w:r w:rsidR="005A35D2">
        <w:rPr>
          <w:rFonts w:ascii="Helvetica" w:eastAsia="Times New Roman" w:hAnsi="Helvetica" w:cs="Helvetica"/>
          <w:color w:val="000000"/>
          <w:sz w:val="22"/>
          <w:szCs w:val="22"/>
          <w:shd w:val="clear" w:color="auto" w:fill="FFFFFF"/>
        </w:rPr>
        <w:t>’s</w:t>
      </w:r>
      <w:r w:rsidRPr="005A35D2">
        <w:rPr>
          <w:rFonts w:ascii="Helvetica" w:eastAsia="Times New Roman" w:hAnsi="Helvetica" w:cs="Helvetica"/>
          <w:color w:val="000000"/>
          <w:sz w:val="22"/>
          <w:szCs w:val="22"/>
          <w:shd w:val="clear" w:color="auto" w:fill="FFFFFF"/>
        </w:rPr>
        <w:t xml:space="preserve"> Board of Trustees, SeVEDS</w:t>
      </w:r>
      <w:r w:rsidR="005A35D2">
        <w:rPr>
          <w:rFonts w:ascii="Helvetica" w:eastAsia="Times New Roman" w:hAnsi="Helvetica" w:cs="Helvetica"/>
          <w:color w:val="000000"/>
          <w:sz w:val="22"/>
          <w:szCs w:val="22"/>
          <w:shd w:val="clear" w:color="auto" w:fill="FFFFFF"/>
        </w:rPr>
        <w:t>’</w:t>
      </w:r>
      <w:r w:rsidRPr="005A35D2">
        <w:rPr>
          <w:rFonts w:ascii="Helvetica" w:eastAsia="Times New Roman" w:hAnsi="Helvetica" w:cs="Helvetica"/>
          <w:color w:val="000000"/>
          <w:sz w:val="22"/>
          <w:szCs w:val="22"/>
          <w:shd w:val="clear" w:color="auto" w:fill="FFFFFF"/>
        </w:rPr>
        <w:t xml:space="preserve"> Board of Directors</w:t>
      </w:r>
      <w:r w:rsidR="005A35D2">
        <w:rPr>
          <w:rFonts w:ascii="Helvetica" w:eastAsia="Times New Roman" w:hAnsi="Helvetica" w:cs="Helvetica"/>
          <w:color w:val="000000"/>
          <w:sz w:val="22"/>
          <w:szCs w:val="22"/>
          <w:shd w:val="clear" w:color="auto" w:fill="FFFFFF"/>
        </w:rPr>
        <w:t>,</w:t>
      </w:r>
      <w:r w:rsidRPr="005A35D2">
        <w:rPr>
          <w:rFonts w:ascii="Helvetica" w:eastAsia="Times New Roman" w:hAnsi="Helvetica" w:cs="Helvetica"/>
          <w:color w:val="000000"/>
          <w:sz w:val="22"/>
          <w:szCs w:val="22"/>
          <w:shd w:val="clear" w:color="auto" w:fill="FFFFFF"/>
        </w:rPr>
        <w:t xml:space="preserve"> and BDCC’s entire team ha</w:t>
      </w:r>
      <w:r w:rsidR="005A35D2">
        <w:rPr>
          <w:rFonts w:ascii="Helvetica" w:eastAsia="Times New Roman" w:hAnsi="Helvetica" w:cs="Helvetica"/>
          <w:color w:val="000000"/>
          <w:sz w:val="22"/>
          <w:szCs w:val="22"/>
          <w:shd w:val="clear" w:color="auto" w:fill="FFFFFF"/>
        </w:rPr>
        <w:t>ve</w:t>
      </w:r>
      <w:r w:rsidRPr="005A35D2">
        <w:rPr>
          <w:rFonts w:ascii="Helvetica" w:eastAsia="Times New Roman" w:hAnsi="Helvetica" w:cs="Helvetica"/>
          <w:color w:val="000000"/>
          <w:sz w:val="22"/>
          <w:szCs w:val="22"/>
          <w:shd w:val="clear" w:color="auto" w:fill="FFFFFF"/>
        </w:rPr>
        <w:t xml:space="preserve"> pivoted to respond to the effects of COVID-19 on our region’s economy.</w:t>
      </w:r>
      <w:r w:rsidRPr="005A35D2">
        <w:rPr>
          <w:rFonts w:ascii="Helvetica" w:eastAsia="Times New Roman" w:hAnsi="Helvetica" w:cs="Helvetica"/>
          <w:color w:val="000000"/>
          <w:sz w:val="22"/>
          <w:szCs w:val="22"/>
          <w:shd w:val="clear" w:color="auto" w:fill="FFFFFF"/>
        </w:rPr>
        <w:br/>
      </w:r>
      <w:r w:rsidRPr="005A35D2">
        <w:rPr>
          <w:rFonts w:ascii="Helvetica" w:eastAsia="Times New Roman" w:hAnsi="Helvetica" w:cs="Helvetica"/>
          <w:color w:val="000000"/>
          <w:sz w:val="22"/>
          <w:szCs w:val="22"/>
          <w:shd w:val="clear" w:color="auto" w:fill="FFFFFF"/>
        </w:rPr>
        <w:br/>
        <w:t>Because we do not yet know the scope and duration of the economic obstacles that lie ahead, we have begun an initial phase of communication, connection, and triage. As of March 15</w:t>
      </w:r>
      <w:r w:rsidRPr="005A35D2">
        <w:rPr>
          <w:rFonts w:ascii="Helvetica" w:eastAsia="Times New Roman" w:hAnsi="Helvetica" w:cs="Helvetica"/>
          <w:color w:val="000000"/>
          <w:sz w:val="22"/>
          <w:szCs w:val="22"/>
          <w:shd w:val="clear" w:color="auto" w:fill="FFFFFF"/>
          <w:vertAlign w:val="superscript"/>
        </w:rPr>
        <w:t>th</w:t>
      </w:r>
      <w:r w:rsidRPr="005A35D2">
        <w:rPr>
          <w:rFonts w:ascii="Helvetica" w:eastAsia="Times New Roman" w:hAnsi="Helvetica" w:cs="Helvetica"/>
          <w:color w:val="000000"/>
          <w:sz w:val="22"/>
          <w:szCs w:val="22"/>
          <w:shd w:val="clear" w:color="auto" w:fill="FFFFFF"/>
        </w:rPr>
        <w:t xml:space="preserve">, we have been actively engaged in sharing what we do know </w:t>
      </w:r>
      <w:r w:rsidR="005A35D2">
        <w:rPr>
          <w:rFonts w:ascii="Helvetica" w:eastAsia="Times New Roman" w:hAnsi="Helvetica" w:cs="Helvetica"/>
          <w:color w:val="000000"/>
          <w:sz w:val="22"/>
          <w:szCs w:val="22"/>
          <w:shd w:val="clear" w:color="auto" w:fill="FFFFFF"/>
        </w:rPr>
        <w:t>with</w:t>
      </w:r>
      <w:r w:rsidRPr="005A35D2">
        <w:rPr>
          <w:rFonts w:ascii="Helvetica" w:eastAsia="Times New Roman" w:hAnsi="Helvetica" w:cs="Helvetica"/>
          <w:color w:val="000000"/>
          <w:sz w:val="22"/>
          <w:szCs w:val="22"/>
          <w:shd w:val="clear" w:color="auto" w:fill="FFFFFF"/>
        </w:rPr>
        <w:t xml:space="preserve"> our tenants, the region's businesses</w:t>
      </w:r>
      <w:r w:rsidR="005A35D2">
        <w:rPr>
          <w:rFonts w:ascii="Helvetica" w:eastAsia="Times New Roman" w:hAnsi="Helvetica" w:cs="Helvetica"/>
          <w:color w:val="000000"/>
          <w:sz w:val="22"/>
          <w:szCs w:val="22"/>
          <w:shd w:val="clear" w:color="auto" w:fill="FFFFFF"/>
        </w:rPr>
        <w:t>,</w:t>
      </w:r>
      <w:r w:rsidRPr="005A35D2">
        <w:rPr>
          <w:rFonts w:ascii="Helvetica" w:eastAsia="Times New Roman" w:hAnsi="Helvetica" w:cs="Helvetica"/>
          <w:color w:val="000000"/>
          <w:sz w:val="22"/>
          <w:szCs w:val="22"/>
          <w:shd w:val="clear" w:color="auto" w:fill="FFFFFF"/>
        </w:rPr>
        <w:t xml:space="preserve"> and our community and economic development partners and municipalities. On Tuesday, March 24, 2020 Governor Scott issued a, </w:t>
      </w:r>
      <w:hyperlink r:id="rId4" w:tgtFrame="_blank" w:history="1">
        <w:r w:rsidRPr="005A35D2">
          <w:rPr>
            <w:rFonts w:ascii="Helvetica" w:eastAsia="Times New Roman" w:hAnsi="Helvetica" w:cs="Helvetica"/>
            <w:color w:val="0000FF"/>
            <w:sz w:val="22"/>
            <w:szCs w:val="22"/>
            <w:u w:val="single"/>
            <w:shd w:val="clear" w:color="auto" w:fill="FFFFFF"/>
          </w:rPr>
          <w:t>“Stay Home, Stay Safe”</w:t>
        </w:r>
      </w:hyperlink>
      <w:r w:rsidRPr="005A35D2">
        <w:rPr>
          <w:rFonts w:ascii="Helvetica" w:eastAsia="Times New Roman" w:hAnsi="Helvetica" w:cs="Helvetica"/>
          <w:color w:val="000000"/>
          <w:sz w:val="22"/>
          <w:szCs w:val="22"/>
          <w:shd w:val="clear" w:color="auto" w:fill="FFFFFF"/>
        </w:rPr>
        <w:t> order and directed the closure of in-person operations for all non-essential businesses.</w:t>
      </w:r>
    </w:p>
    <w:p w14:paraId="1C7FB9D3" w14:textId="77777777" w:rsidR="00711742" w:rsidRPr="005A35D2" w:rsidRDefault="00711742" w:rsidP="00711742">
      <w:pPr>
        <w:jc w:val="both"/>
        <w:rPr>
          <w:rFonts w:ascii="Helvetica" w:eastAsia="Times New Roman" w:hAnsi="Helvetica" w:cs="Helvetica"/>
          <w:color w:val="000000"/>
          <w:sz w:val="22"/>
          <w:szCs w:val="22"/>
          <w:shd w:val="clear" w:color="auto" w:fill="FFFFFF"/>
        </w:rPr>
      </w:pPr>
    </w:p>
    <w:p w14:paraId="6B08961D" w14:textId="243DEB6C" w:rsidR="00D24FC8" w:rsidRPr="005A35D2" w:rsidRDefault="00711742" w:rsidP="00711742">
      <w:pPr>
        <w:jc w:val="both"/>
        <w:rPr>
          <w:rFonts w:ascii="Helvetica" w:hAnsi="Helvetica" w:cs="Helvetica"/>
          <w:sz w:val="22"/>
          <w:szCs w:val="22"/>
        </w:rPr>
      </w:pPr>
      <w:r w:rsidRPr="005A35D2">
        <w:rPr>
          <w:rFonts w:ascii="Helvetica" w:hAnsi="Helvetica" w:cs="Helvetica"/>
          <w:sz w:val="22"/>
          <w:szCs w:val="22"/>
        </w:rPr>
        <w:t>The order prohibits in-person business operations unless you are determined to be essential. However, it is important to understand if you are conducting in-person operations. If not, you may continue to operate</w:t>
      </w:r>
      <w:r w:rsidR="005A35D2">
        <w:rPr>
          <w:rFonts w:ascii="Helvetica" w:hAnsi="Helvetica" w:cs="Helvetica"/>
          <w:sz w:val="22"/>
          <w:szCs w:val="22"/>
        </w:rPr>
        <w:t xml:space="preserve"> </w:t>
      </w:r>
      <w:r w:rsidRPr="005A35D2">
        <w:rPr>
          <w:rFonts w:ascii="Helvetica" w:hAnsi="Helvetica" w:cs="Helvetica"/>
          <w:sz w:val="22"/>
          <w:szCs w:val="22"/>
        </w:rPr>
        <w:t xml:space="preserve">- regardless of your essential or not essential status. In-person is defined as, “one person </w:t>
      </w:r>
      <w:r w:rsidR="005A35D2">
        <w:rPr>
          <w:rFonts w:ascii="Helvetica" w:hAnsi="Helvetica" w:cs="Helvetica"/>
          <w:sz w:val="22"/>
          <w:szCs w:val="22"/>
        </w:rPr>
        <w:t>coming</w:t>
      </w:r>
      <w:r w:rsidRPr="005A35D2">
        <w:rPr>
          <w:rFonts w:ascii="Helvetica" w:hAnsi="Helvetica" w:cs="Helvetica"/>
          <w:sz w:val="22"/>
          <w:szCs w:val="22"/>
        </w:rPr>
        <w:t xml:space="preserve"> into contact with another person”- this contact is fellow coworkers, customer</w:t>
      </w:r>
      <w:r w:rsidR="005A35D2">
        <w:rPr>
          <w:rFonts w:ascii="Helvetica" w:hAnsi="Helvetica" w:cs="Helvetica"/>
          <w:sz w:val="22"/>
          <w:szCs w:val="22"/>
        </w:rPr>
        <w:t>s,</w:t>
      </w:r>
      <w:r w:rsidRPr="005A35D2">
        <w:rPr>
          <w:rFonts w:ascii="Helvetica" w:hAnsi="Helvetica" w:cs="Helvetica"/>
          <w:sz w:val="22"/>
          <w:szCs w:val="22"/>
        </w:rPr>
        <w:t xml:space="preserve"> or the general public. This type of contact includes any contact beyond the CDC recommended social distancing guidelines. </w:t>
      </w:r>
      <w:r w:rsidR="00D24FC8" w:rsidRPr="005A35D2">
        <w:rPr>
          <w:rFonts w:ascii="Helvetica" w:eastAsia="Times New Roman" w:hAnsi="Helvetica" w:cs="Helvetica"/>
          <w:color w:val="000000"/>
          <w:sz w:val="22"/>
          <w:szCs w:val="22"/>
          <w:shd w:val="clear" w:color="auto" w:fill="FFFFFF"/>
        </w:rPr>
        <w:br/>
      </w:r>
      <w:r w:rsidR="00D24FC8" w:rsidRPr="005A35D2">
        <w:rPr>
          <w:rFonts w:ascii="Helvetica" w:eastAsia="Times New Roman" w:hAnsi="Helvetica" w:cs="Helvetica"/>
          <w:color w:val="000000"/>
          <w:sz w:val="22"/>
          <w:szCs w:val="22"/>
          <w:shd w:val="clear" w:color="auto" w:fill="FFFFFF"/>
        </w:rPr>
        <w:br/>
        <w:t>Many of you, in anticipation of this step have been reaching out to us to discuss the process to obtain Essential Business designation. Please be sure to read the full list of exempt businesses </w:t>
      </w:r>
      <w:hyperlink r:id="rId5" w:tgtFrame="_blank" w:history="1">
        <w:r w:rsidR="00D24FC8" w:rsidRPr="005A35D2">
          <w:rPr>
            <w:rFonts w:ascii="Helvetica" w:eastAsia="Times New Roman" w:hAnsi="Helvetica" w:cs="Helvetica"/>
            <w:color w:val="0000FF"/>
            <w:sz w:val="22"/>
            <w:szCs w:val="22"/>
            <w:u w:val="single"/>
            <w:shd w:val="clear" w:color="auto" w:fill="FFFFFF"/>
          </w:rPr>
          <w:t>here</w:t>
        </w:r>
      </w:hyperlink>
      <w:r w:rsidR="00D24FC8" w:rsidRPr="005A35D2">
        <w:rPr>
          <w:rFonts w:ascii="Helvetica" w:eastAsia="Times New Roman" w:hAnsi="Helvetica" w:cs="Helvetica"/>
          <w:color w:val="000000"/>
          <w:sz w:val="22"/>
          <w:szCs w:val="22"/>
          <w:shd w:val="clear" w:color="auto" w:fill="FFFFFF"/>
        </w:rPr>
        <w:t xml:space="preserve">. On </w:t>
      </w:r>
      <w:r w:rsidR="005A35D2">
        <w:rPr>
          <w:rFonts w:ascii="Helvetica" w:eastAsia="Times New Roman" w:hAnsi="Helvetica" w:cs="Helvetica"/>
          <w:color w:val="000000"/>
          <w:sz w:val="22"/>
          <w:szCs w:val="22"/>
          <w:shd w:val="clear" w:color="auto" w:fill="FFFFFF"/>
        </w:rPr>
        <w:t>March 25</w:t>
      </w:r>
      <w:r w:rsidR="005A35D2" w:rsidRPr="005A35D2">
        <w:rPr>
          <w:rFonts w:ascii="Helvetica" w:eastAsia="Times New Roman" w:hAnsi="Helvetica" w:cs="Helvetica"/>
          <w:color w:val="000000"/>
          <w:sz w:val="22"/>
          <w:szCs w:val="22"/>
          <w:shd w:val="clear" w:color="auto" w:fill="FFFFFF"/>
          <w:vertAlign w:val="superscript"/>
        </w:rPr>
        <w:t>th</w:t>
      </w:r>
      <w:r w:rsidR="005A35D2">
        <w:rPr>
          <w:rFonts w:ascii="Helvetica" w:eastAsia="Times New Roman" w:hAnsi="Helvetica" w:cs="Helvetica"/>
          <w:color w:val="000000"/>
          <w:sz w:val="22"/>
          <w:szCs w:val="22"/>
          <w:shd w:val="clear" w:color="auto" w:fill="FFFFFF"/>
        </w:rPr>
        <w:t>,</w:t>
      </w:r>
      <w:r w:rsidR="00D24FC8" w:rsidRPr="005A35D2">
        <w:rPr>
          <w:rFonts w:ascii="Helvetica" w:eastAsia="Times New Roman" w:hAnsi="Helvetica" w:cs="Helvetica"/>
          <w:color w:val="000000"/>
          <w:sz w:val="22"/>
          <w:szCs w:val="22"/>
          <w:shd w:val="clear" w:color="auto" w:fill="FFFFFF"/>
        </w:rPr>
        <w:t xml:space="preserve"> The Secretary of Commerce issued additional guidance on their Stay Home, Stay Safe Business </w:t>
      </w:r>
      <w:hyperlink r:id="rId6" w:tgtFrame="_blank" w:history="1">
        <w:r w:rsidR="00D24FC8" w:rsidRPr="005A35D2">
          <w:rPr>
            <w:rFonts w:ascii="Helvetica" w:eastAsia="Times New Roman" w:hAnsi="Helvetica" w:cs="Helvetica"/>
            <w:color w:val="0000FF"/>
            <w:sz w:val="22"/>
            <w:szCs w:val="22"/>
            <w:u w:val="single"/>
            <w:shd w:val="clear" w:color="auto" w:fill="FFFFFF"/>
          </w:rPr>
          <w:t>FAQ</w:t>
        </w:r>
      </w:hyperlink>
      <w:r w:rsidR="00D24FC8" w:rsidRPr="005A35D2">
        <w:rPr>
          <w:rFonts w:ascii="Helvetica" w:eastAsia="Times New Roman" w:hAnsi="Helvetica" w:cs="Helvetica"/>
          <w:color w:val="000000"/>
          <w:sz w:val="22"/>
          <w:szCs w:val="22"/>
          <w:shd w:val="clear" w:color="auto" w:fill="FFFFFF"/>
        </w:rPr>
        <w:t> page. The Agency of Commerce and Community Development (ACCD) is directing businesses to use the FAQ and a </w:t>
      </w:r>
      <w:hyperlink r:id="rId7" w:tgtFrame="_blank" w:history="1">
        <w:r w:rsidR="00D24FC8" w:rsidRPr="005A35D2">
          <w:rPr>
            <w:rFonts w:ascii="Helvetica" w:eastAsia="Times New Roman" w:hAnsi="Helvetica" w:cs="Helvetica"/>
            <w:color w:val="0000FF"/>
            <w:sz w:val="22"/>
            <w:szCs w:val="22"/>
            <w:u w:val="single"/>
            <w:shd w:val="clear" w:color="auto" w:fill="FFFFFF"/>
          </w:rPr>
          <w:t>NAICS Code Guidance List</w:t>
        </w:r>
      </w:hyperlink>
      <w:r w:rsidR="00D24FC8" w:rsidRPr="005A35D2">
        <w:rPr>
          <w:rFonts w:ascii="Helvetica" w:eastAsia="Times New Roman" w:hAnsi="Helvetica" w:cs="Helvetica"/>
          <w:color w:val="000000"/>
          <w:sz w:val="22"/>
          <w:szCs w:val="22"/>
          <w:shd w:val="clear" w:color="auto" w:fill="FFFFFF"/>
        </w:rPr>
        <w:t xml:space="preserve"> to self-determine if your sector and activities are essential. This form also indicates certain </w:t>
      </w:r>
      <w:r w:rsidR="00084591" w:rsidRPr="005A35D2">
        <w:rPr>
          <w:rFonts w:ascii="Helvetica" w:eastAsia="Times New Roman" w:hAnsi="Helvetica" w:cs="Helvetica"/>
          <w:color w:val="000000"/>
          <w:sz w:val="22"/>
          <w:szCs w:val="22"/>
          <w:shd w:val="clear" w:color="auto" w:fill="FFFFFF"/>
        </w:rPr>
        <w:t>exemptions;</w:t>
      </w:r>
      <w:r w:rsidR="00D24FC8" w:rsidRPr="005A35D2">
        <w:rPr>
          <w:rFonts w:ascii="Helvetica" w:eastAsia="Times New Roman" w:hAnsi="Helvetica" w:cs="Helvetica"/>
          <w:color w:val="000000"/>
          <w:sz w:val="22"/>
          <w:szCs w:val="22"/>
          <w:shd w:val="clear" w:color="auto" w:fill="FFFFFF"/>
        </w:rPr>
        <w:t xml:space="preserve"> please review to see if you fall under these exemptions. </w:t>
      </w:r>
    </w:p>
    <w:p w14:paraId="4373B4CC" w14:textId="77777777" w:rsidR="00D24FC8" w:rsidRPr="005A35D2" w:rsidRDefault="00D24FC8" w:rsidP="00711742">
      <w:pPr>
        <w:jc w:val="both"/>
        <w:rPr>
          <w:rFonts w:ascii="Helvetica" w:eastAsia="Times New Roman" w:hAnsi="Helvetica" w:cs="Helvetica"/>
          <w:color w:val="000000"/>
          <w:sz w:val="22"/>
          <w:szCs w:val="22"/>
          <w:shd w:val="clear" w:color="auto" w:fill="FFFFFF"/>
        </w:rPr>
      </w:pPr>
    </w:p>
    <w:p w14:paraId="48EBBD11" w14:textId="1B0D1EEB" w:rsidR="006A7384" w:rsidRPr="005A35D2" w:rsidRDefault="00D24FC8" w:rsidP="00711742">
      <w:pPr>
        <w:jc w:val="both"/>
        <w:rPr>
          <w:rFonts w:ascii="Helvetica" w:eastAsia="Times New Roman" w:hAnsi="Helvetica" w:cs="Helvetica"/>
          <w:color w:val="000000"/>
          <w:sz w:val="22"/>
          <w:szCs w:val="22"/>
          <w:shd w:val="clear" w:color="auto" w:fill="FFFFFF"/>
        </w:rPr>
      </w:pPr>
      <w:r w:rsidRPr="005A35D2">
        <w:rPr>
          <w:rFonts w:ascii="Helvetica" w:eastAsia="Times New Roman" w:hAnsi="Helvetica" w:cs="Helvetica"/>
          <w:color w:val="000000"/>
          <w:sz w:val="22"/>
          <w:szCs w:val="22"/>
          <w:shd w:val="clear" w:color="auto" w:fill="FFFFFF"/>
        </w:rPr>
        <w:t>If you are uncertain if your activities are exempt, you may request a review </w:t>
      </w:r>
      <w:hyperlink r:id="rId8" w:tgtFrame="_blank" w:history="1">
        <w:r w:rsidRPr="00991164">
          <w:rPr>
            <w:rFonts w:ascii="Helvetica" w:eastAsia="Times New Roman" w:hAnsi="Helvetica" w:cs="Helvetica"/>
            <w:color w:val="0000FF"/>
            <w:sz w:val="22"/>
            <w:szCs w:val="22"/>
            <w:u w:val="single"/>
            <w:shd w:val="clear" w:color="auto" w:fill="FFFFFF"/>
          </w:rPr>
          <w:t>here</w:t>
        </w:r>
      </w:hyperlink>
      <w:r w:rsidR="006A7384" w:rsidRPr="00991164">
        <w:rPr>
          <w:rFonts w:ascii="Helvetica" w:eastAsia="Times New Roman" w:hAnsi="Helvetica" w:cs="Helvetica"/>
          <w:color w:val="000000"/>
          <w:sz w:val="22"/>
          <w:szCs w:val="22"/>
          <w:shd w:val="clear" w:color="auto" w:fill="FFFFFF"/>
        </w:rPr>
        <w:t>.</w:t>
      </w:r>
      <w:r w:rsidR="006A7384" w:rsidRPr="005A35D2">
        <w:rPr>
          <w:rFonts w:ascii="Helvetica" w:eastAsia="Times New Roman" w:hAnsi="Helvetica" w:cs="Helvetica"/>
          <w:color w:val="000000"/>
          <w:sz w:val="22"/>
          <w:szCs w:val="22"/>
          <w:shd w:val="clear" w:color="auto" w:fill="FFFFFF"/>
        </w:rPr>
        <w:t xml:space="preserve"> ACCD has also published a page with </w:t>
      </w:r>
      <w:hyperlink r:id="rId9" w:history="1">
        <w:r w:rsidR="006A7384" w:rsidRPr="005A35D2">
          <w:rPr>
            <w:rStyle w:val="Hyperlink"/>
            <w:rFonts w:ascii="Helvetica" w:eastAsia="Times New Roman" w:hAnsi="Helvetica" w:cs="Helvetica"/>
            <w:sz w:val="22"/>
            <w:szCs w:val="22"/>
            <w:shd w:val="clear" w:color="auto" w:fill="FFFFFF"/>
          </w:rPr>
          <w:t>sector specific business guidance</w:t>
        </w:r>
      </w:hyperlink>
      <w:r w:rsidR="006A7384" w:rsidRPr="005A35D2">
        <w:rPr>
          <w:rFonts w:ascii="Helvetica" w:eastAsia="Times New Roman" w:hAnsi="Helvetica" w:cs="Helvetica"/>
          <w:color w:val="000000"/>
          <w:sz w:val="22"/>
          <w:szCs w:val="22"/>
          <w:shd w:val="clear" w:color="auto" w:fill="FFFFFF"/>
        </w:rPr>
        <w:t xml:space="preserve"> as well as </w:t>
      </w:r>
      <w:hyperlink r:id="rId10" w:history="1">
        <w:r w:rsidR="006A7384" w:rsidRPr="005A35D2">
          <w:rPr>
            <w:rStyle w:val="Hyperlink"/>
            <w:rFonts w:ascii="Helvetica" w:eastAsia="Times New Roman" w:hAnsi="Helvetica" w:cs="Helvetica"/>
            <w:sz w:val="22"/>
            <w:szCs w:val="22"/>
            <w:shd w:val="clear" w:color="auto" w:fill="FFFFFF"/>
          </w:rPr>
          <w:t xml:space="preserve">general business guidance. </w:t>
        </w:r>
        <w:r w:rsidR="005A35D2">
          <w:rPr>
            <w:rStyle w:val="Hyperlink"/>
            <w:rFonts w:ascii="Helvetica" w:eastAsia="Times New Roman" w:hAnsi="Helvetica" w:cs="Helvetica"/>
            <w:sz w:val="22"/>
            <w:szCs w:val="22"/>
            <w:shd w:val="clear" w:color="auto" w:fill="FFFFFF"/>
          </w:rPr>
          <w:t xml:space="preserve">                                                          </w:t>
        </w:r>
        <w:r w:rsidR="006A7384" w:rsidRPr="005A35D2">
          <w:rPr>
            <w:rStyle w:val="Hyperlink"/>
            <w:rFonts w:ascii="Helvetica" w:eastAsia="Times New Roman" w:hAnsi="Helvetica" w:cs="Helvetica"/>
            <w:sz w:val="22"/>
            <w:szCs w:val="22"/>
            <w:shd w:val="clear" w:color="auto" w:fill="FFFFFF"/>
          </w:rPr>
          <w:t xml:space="preserve"> </w:t>
        </w:r>
        <w:r w:rsidRPr="005A35D2">
          <w:rPr>
            <w:rStyle w:val="Hyperlink"/>
            <w:rFonts w:ascii="Helvetica" w:eastAsia="Times New Roman" w:hAnsi="Helvetica" w:cs="Helvetica"/>
            <w:sz w:val="22"/>
            <w:szCs w:val="22"/>
            <w:shd w:val="clear" w:color="auto" w:fill="FFFFFF"/>
          </w:rPr>
          <w:br/>
        </w:r>
      </w:hyperlink>
    </w:p>
    <w:p w14:paraId="16C10F8B" w14:textId="1F01D943" w:rsidR="00D24FC8" w:rsidRPr="005A35D2" w:rsidRDefault="00D24FC8" w:rsidP="00711742">
      <w:pPr>
        <w:jc w:val="both"/>
        <w:rPr>
          <w:rFonts w:ascii="Helvetica" w:eastAsia="Times New Roman" w:hAnsi="Helvetica" w:cs="Helvetica"/>
          <w:color w:val="000000"/>
          <w:sz w:val="22"/>
          <w:szCs w:val="22"/>
          <w:shd w:val="clear" w:color="auto" w:fill="FFFFFF"/>
        </w:rPr>
      </w:pPr>
      <w:r w:rsidRPr="005A35D2">
        <w:rPr>
          <w:rFonts w:ascii="Helvetica" w:eastAsia="Times New Roman" w:hAnsi="Helvetica" w:cs="Helvetica"/>
          <w:color w:val="000000"/>
          <w:sz w:val="22"/>
          <w:szCs w:val="22"/>
          <w:shd w:val="clear" w:color="auto" w:fill="FFFFFF"/>
        </w:rPr>
        <w:t xml:space="preserve">Lastly, </w:t>
      </w:r>
      <w:r w:rsidR="00993025">
        <w:rPr>
          <w:rFonts w:ascii="Helvetica" w:eastAsia="Times New Roman" w:hAnsi="Helvetica" w:cs="Helvetica"/>
          <w:color w:val="000000"/>
          <w:sz w:val="22"/>
          <w:szCs w:val="22"/>
          <w:shd w:val="clear" w:color="auto" w:fill="FFFFFF"/>
        </w:rPr>
        <w:t>a</w:t>
      </w:r>
      <w:r w:rsidRPr="005A35D2">
        <w:rPr>
          <w:rFonts w:ascii="Helvetica" w:eastAsia="Times New Roman" w:hAnsi="Helvetica" w:cs="Helvetica"/>
          <w:color w:val="000000"/>
          <w:sz w:val="22"/>
          <w:szCs w:val="22"/>
          <w:shd w:val="clear" w:color="auto" w:fill="FFFFFF"/>
        </w:rPr>
        <w:t>ll business activities and workers identified in The U.S. Department of Homeland Security, Cybersecurity &amp; Infrastructure Security Agency</w:t>
      </w:r>
      <w:r w:rsidR="00993025">
        <w:rPr>
          <w:rFonts w:ascii="Helvetica" w:eastAsia="Times New Roman" w:hAnsi="Helvetica" w:cs="Helvetica"/>
          <w:color w:val="000000"/>
          <w:sz w:val="22"/>
          <w:szCs w:val="22"/>
          <w:shd w:val="clear" w:color="auto" w:fill="FFFFFF"/>
        </w:rPr>
        <w:t>’s</w:t>
      </w:r>
      <w:r w:rsidRPr="005A35D2">
        <w:rPr>
          <w:rFonts w:ascii="Helvetica" w:eastAsia="Times New Roman" w:hAnsi="Helvetica" w:cs="Helvetica"/>
          <w:color w:val="000000"/>
          <w:sz w:val="22"/>
          <w:szCs w:val="22"/>
          <w:shd w:val="clear" w:color="auto" w:fill="FFFFFF"/>
        </w:rPr>
        <w:t xml:space="preserve"> (CISA)</w:t>
      </w:r>
      <w:r w:rsidR="00993025">
        <w:rPr>
          <w:rFonts w:ascii="Helvetica" w:eastAsia="Times New Roman" w:hAnsi="Helvetica" w:cs="Helvetica"/>
          <w:color w:val="000000"/>
          <w:sz w:val="22"/>
          <w:szCs w:val="22"/>
          <w:shd w:val="clear" w:color="auto" w:fill="FFFFFF"/>
        </w:rPr>
        <w:br/>
      </w:r>
      <w:hyperlink r:id="rId11" w:tgtFrame="_blank" w:history="1">
        <w:r w:rsidRPr="005A35D2">
          <w:rPr>
            <w:rFonts w:ascii="Helvetica" w:eastAsia="Times New Roman" w:hAnsi="Helvetica" w:cs="Helvetica"/>
            <w:color w:val="0000FF"/>
            <w:sz w:val="22"/>
            <w:szCs w:val="22"/>
            <w:u w:val="single"/>
            <w:shd w:val="clear" w:color="auto" w:fill="FFFFFF"/>
          </w:rPr>
          <w:t>Memorandum on Identification of Essential Critical Infrastructure Workers During COVID-19</w:t>
        </w:r>
      </w:hyperlink>
      <w:r w:rsidRPr="005A35D2">
        <w:rPr>
          <w:rFonts w:ascii="Helvetica" w:eastAsia="Times New Roman" w:hAnsi="Helvetica" w:cs="Helvetica"/>
          <w:color w:val="000000"/>
          <w:sz w:val="22"/>
          <w:szCs w:val="22"/>
          <w:shd w:val="clear" w:color="auto" w:fill="FFFFFF"/>
        </w:rPr>
        <w:t> </w:t>
      </w:r>
      <w:r w:rsidR="00993025">
        <w:rPr>
          <w:rFonts w:ascii="Helvetica" w:eastAsia="Times New Roman" w:hAnsi="Helvetica" w:cs="Helvetica"/>
          <w:color w:val="000000"/>
          <w:sz w:val="22"/>
          <w:szCs w:val="22"/>
          <w:shd w:val="clear" w:color="auto" w:fill="FFFFFF"/>
        </w:rPr>
        <w:t>r</w:t>
      </w:r>
      <w:r w:rsidRPr="005A35D2">
        <w:rPr>
          <w:rFonts w:ascii="Helvetica" w:eastAsia="Times New Roman" w:hAnsi="Helvetica" w:cs="Helvetica"/>
          <w:color w:val="000000"/>
          <w:sz w:val="22"/>
          <w:szCs w:val="22"/>
          <w:shd w:val="clear" w:color="auto" w:fill="FFFFFF"/>
        </w:rPr>
        <w:t>esponse dated March 19, 2020 are deemed critical to public health, safety, or economic and national security in Vermont. Businesses, organizations, or entities with workers identified in the CISA memorandum may remain operational during the COVID-19 response. However, these businesses must comply to the fullest extent possible to the Governor’s executive order concerning telework and remote work, and follow </w:t>
      </w:r>
      <w:hyperlink r:id="rId12" w:tgtFrame="_blank" w:history="1">
        <w:r w:rsidRPr="005A35D2">
          <w:rPr>
            <w:rFonts w:ascii="Helvetica" w:eastAsia="Times New Roman" w:hAnsi="Helvetica" w:cs="Helvetica"/>
            <w:color w:val="0000FF"/>
            <w:sz w:val="22"/>
            <w:szCs w:val="22"/>
            <w:u w:val="single"/>
            <w:shd w:val="clear" w:color="auto" w:fill="FFFFFF"/>
          </w:rPr>
          <w:t>CDC and VDH guidelines</w:t>
        </w:r>
      </w:hyperlink>
      <w:r w:rsidRPr="005A35D2">
        <w:rPr>
          <w:rFonts w:ascii="Helvetica" w:eastAsia="Times New Roman" w:hAnsi="Helvetica" w:cs="Helvetica"/>
          <w:color w:val="000000"/>
          <w:sz w:val="22"/>
          <w:szCs w:val="22"/>
          <w:shd w:val="clear" w:color="auto" w:fill="FFFFFF"/>
        </w:rPr>
        <w:t>.</w:t>
      </w:r>
    </w:p>
    <w:p w14:paraId="077DFD39" w14:textId="77777777" w:rsidR="00BA1FF3" w:rsidRDefault="00BA1FF3"/>
    <w:p w14:paraId="07683041" w14:textId="77777777" w:rsidR="006A7384" w:rsidRDefault="006A7384"/>
    <w:p w14:paraId="430FD819" w14:textId="77777777" w:rsidR="00711742" w:rsidRDefault="00711742"/>
    <w:sectPr w:rsidR="00711742" w:rsidSect="006E4E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C8"/>
    <w:rsid w:val="00084591"/>
    <w:rsid w:val="003F4676"/>
    <w:rsid w:val="005A35D2"/>
    <w:rsid w:val="006A7384"/>
    <w:rsid w:val="006E4EDC"/>
    <w:rsid w:val="00711742"/>
    <w:rsid w:val="00827E5C"/>
    <w:rsid w:val="00991164"/>
    <w:rsid w:val="00993025"/>
    <w:rsid w:val="00BA1FF3"/>
    <w:rsid w:val="00D24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1A00D"/>
  <w14:defaultImageDpi w14:val="330"/>
  <w15:docId w15:val="{5CBEBA2B-4800-418A-8167-8D12674C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FC8"/>
    <w:rPr>
      <w:color w:val="0000FF"/>
      <w:u w:val="single"/>
    </w:rPr>
  </w:style>
  <w:style w:type="character" w:styleId="FollowedHyperlink">
    <w:name w:val="FollowedHyperlink"/>
    <w:basedOn w:val="DefaultParagraphFont"/>
    <w:uiPriority w:val="99"/>
    <w:semiHidden/>
    <w:unhideWhenUsed/>
    <w:rsid w:val="006A7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829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O5O0IK26PEOcAnDtzHVZxpZpCEHOHkZNmCwXH5xH5clURUZRTFRVQ0NMVDZWRlNDVEc0RjdNSzNJVS4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cd.vermont.gov/content/naics-code-guidance-vermont-businesses" TargetMode="External"/><Relationship Id="rId12" Type="http://schemas.openxmlformats.org/officeDocument/2006/relationships/hyperlink" Target="https://www.healthvermont.gov/response/infectious-disease/2019-novel-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d.vermont.gov/covid-19-guidance/stay-home-stay-safe-business-faqs" TargetMode="External"/><Relationship Id="rId11" Type="http://schemas.openxmlformats.org/officeDocument/2006/relationships/hyperlink" Target="https://www.cisa.gov/sites/default/files/publications/CISA_Guidance_on_the_Essential_Critical_Infrastructure_Workforce_508C_0.pdf" TargetMode="External"/><Relationship Id="rId5" Type="http://schemas.openxmlformats.org/officeDocument/2006/relationships/hyperlink" Target="https://governor.vermont.gov/sites/scott/files/documents/ADDENDUM%206%20TO%20EXECUTIVE%20ORDER%2001-20.pdf" TargetMode="External"/><Relationship Id="rId10" Type="http://schemas.openxmlformats.org/officeDocument/2006/relationships/hyperlink" Target="https://vsp.vermont.gov/covid19/stayhome_enforcement" TargetMode="External"/><Relationship Id="rId4" Type="http://schemas.openxmlformats.org/officeDocument/2006/relationships/hyperlink" Target="https://governor.vermont.gov/press-release/governor-phil-scott-issues-%E2%80%9Cstay-home-stay-safe%E2%80%9D-order-directs-additional-closures" TargetMode="External"/><Relationship Id="rId9" Type="http://schemas.openxmlformats.org/officeDocument/2006/relationships/hyperlink" Target="https://accd.vermont.gov/content/stay-home-stay-safe-sector-specific-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Wahoo's Eatery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Grinold</dc:creator>
  <cp:keywords/>
  <dc:description/>
  <cp:lastModifiedBy>Sarah Lang</cp:lastModifiedBy>
  <cp:revision>2</cp:revision>
  <dcterms:created xsi:type="dcterms:W3CDTF">2020-03-27T18:20:00Z</dcterms:created>
  <dcterms:modified xsi:type="dcterms:W3CDTF">2020-03-27T18:20:00Z</dcterms:modified>
</cp:coreProperties>
</file>