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4AD25" w14:textId="77777777" w:rsidR="00F24F3A" w:rsidRPr="00F24F3A" w:rsidRDefault="00F24F3A" w:rsidP="00F24F3A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December 1, </w:t>
      </w:r>
      <w:proofErr w:type="gram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2011  2</w:t>
      </w:r>
      <w:proofErr w:type="gram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PM</w:t>
      </w: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br/>
        <w:t>Brattleboro Municipal Center</w:t>
      </w:r>
    </w:p>
    <w:p w14:paraId="09534747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Bob Stevens, Stephan Morse, Susan McMahon, Bill Colvin, Tim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, Barb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, Patrick Moreland, David Altstadt, Drew Richards, Julia Sorenson, Colby Dix, Laura Sibilia</w:t>
      </w:r>
    </w:p>
    <w:p w14:paraId="5AE2124F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Absent: Jeff Lewis, Jenna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, Lisa Sullivan, Gregg Noble, Dan Yates</w:t>
      </w:r>
    </w:p>
    <w:p w14:paraId="2DE53E49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F24F3A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SeVEDS</w:t>
      </w:r>
      <w:proofErr w:type="spellEnd"/>
      <w:r w:rsidRPr="00F24F3A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 xml:space="preserve"> Affiliation Agreement with BDCC</w:t>
      </w: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:  Stephan moved to authorize Jenna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Pugiliese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to sign the Affiliation Agreement, 2</w:t>
      </w:r>
      <w:r w:rsidRPr="00F24F3A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nd</w:t>
      </w: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 by Drew.    VOTE: Unanimous</w:t>
      </w:r>
    </w:p>
    <w:p w14:paraId="4E934B56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b/>
          <w:bCs/>
          <w:color w:val="777777"/>
          <w:sz w:val="26"/>
          <w:szCs w:val="26"/>
        </w:rPr>
        <w:t>New board member: </w:t>
      </w: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Stephan moved to add David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Alstadt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to the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as allowed under section 4.0.5 of the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Bylaws, 2</w:t>
      </w:r>
      <w:r w:rsidRPr="00F24F3A">
        <w:rPr>
          <w:rFonts w:ascii="Verdana" w:eastAsia="Times New Roman" w:hAnsi="Verdana" w:cs="Times New Roman"/>
          <w:color w:val="777777"/>
          <w:sz w:val="20"/>
          <w:szCs w:val="20"/>
          <w:vertAlign w:val="superscript"/>
        </w:rPr>
        <w:t>nd</w:t>
      </w: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 by Susan.  VOTE: Unanimous</w:t>
      </w:r>
    </w:p>
    <w:p w14:paraId="03BE13C3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Laura presented Profit and Loss and Balance Sheet financial documents to Board.   Board wants to see transactions of money more clearly i.e. BDCC funding not shown as a receivable, and monthly bills for staffing from BDCC.  Laura to talk with Jeff and Sandy.</w:t>
      </w:r>
    </w:p>
    <w:p w14:paraId="2E08DA6F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Bill asked about Private Fundraising and where we were in formulating that plan</w:t>
      </w:r>
    </w:p>
    <w:p w14:paraId="24B0AFD0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Board asked for a draft RFP for CEDS development</w:t>
      </w:r>
    </w:p>
    <w:p w14:paraId="29559016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Some members of the board asked to see the EDA TA grant after it was finished</w:t>
      </w:r>
    </w:p>
    <w:p w14:paraId="52856772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Laura to bring back additional strategy suggestion from discussion with Martin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Langeveld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for boards next discussion</w:t>
      </w:r>
    </w:p>
    <w:p w14:paraId="62DE56E1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Julia, David and Laura to work on adding to workforce strategies.</w:t>
      </w:r>
    </w:p>
    <w:p w14:paraId="06B7E71C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Some work on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Objectives and Strategies document.</w:t>
      </w:r>
    </w:p>
    <w:p w14:paraId="5829C9D4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gram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3  PM</w:t>
      </w:r>
      <w:proofErr w:type="gram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– Windham Region Legislators came for presentation:  Manwaring, Edwards,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Mrowicki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, Stuart, Moran</w:t>
      </w:r>
    </w:p>
    <w:p w14:paraId="5630ADBF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>SeVEDS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 overview Power Point Presentation by Barb</w:t>
      </w: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br/>
        <w:t>Some discussion on Objectives and Strategies – facilitated by Bob</w:t>
      </w:r>
    </w:p>
    <w:p w14:paraId="24864929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 xml:space="preserve">Legislators were pleased to hear about work on economy and work on mitigating VY closure impacts.  Laura will set up presentation to whole delegation in Montpelier with </w:t>
      </w:r>
      <w:proofErr w:type="spellStart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Mrowicki</w:t>
      </w:r>
      <w:proofErr w:type="spellEnd"/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.</w:t>
      </w:r>
    </w:p>
    <w:p w14:paraId="4EB17C64" w14:textId="77777777" w:rsidR="00F24F3A" w:rsidRPr="00F24F3A" w:rsidRDefault="00F24F3A" w:rsidP="00F24F3A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F24F3A">
        <w:rPr>
          <w:rFonts w:ascii="Verdana" w:eastAsia="Times New Roman" w:hAnsi="Verdana" w:cs="Times New Roman"/>
          <w:color w:val="777777"/>
          <w:sz w:val="26"/>
          <w:szCs w:val="26"/>
        </w:rPr>
        <w:t>Next meeting December 15th</w:t>
      </w:r>
    </w:p>
    <w:p w14:paraId="168ABD46" w14:textId="77777777" w:rsidR="00E155D4" w:rsidRPr="00F24F3A" w:rsidRDefault="00F24F3A" w:rsidP="00F24F3A">
      <w:bookmarkStart w:id="0" w:name="_GoBack"/>
      <w:bookmarkEnd w:id="0"/>
    </w:p>
    <w:sectPr w:rsidR="00E155D4" w:rsidRPr="00F24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494"/>
    <w:multiLevelType w:val="multilevel"/>
    <w:tmpl w:val="7DF4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C487D"/>
    <w:multiLevelType w:val="multilevel"/>
    <w:tmpl w:val="384E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37218"/>
    <w:multiLevelType w:val="multilevel"/>
    <w:tmpl w:val="89D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351A2"/>
    <w:multiLevelType w:val="multilevel"/>
    <w:tmpl w:val="FA88F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82EA5"/>
    <w:multiLevelType w:val="multilevel"/>
    <w:tmpl w:val="533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46EF7"/>
    <w:multiLevelType w:val="multilevel"/>
    <w:tmpl w:val="6EB4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80E91"/>
    <w:multiLevelType w:val="multilevel"/>
    <w:tmpl w:val="021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27495"/>
    <w:multiLevelType w:val="multilevel"/>
    <w:tmpl w:val="A0BE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70751"/>
    <w:multiLevelType w:val="multilevel"/>
    <w:tmpl w:val="C604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F6D42"/>
    <w:multiLevelType w:val="multilevel"/>
    <w:tmpl w:val="AE3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E20DF"/>
    <w:multiLevelType w:val="multilevel"/>
    <w:tmpl w:val="9DC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CE47E3"/>
    <w:multiLevelType w:val="multilevel"/>
    <w:tmpl w:val="42AE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12E4E"/>
    <w:multiLevelType w:val="multilevel"/>
    <w:tmpl w:val="263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90E1D"/>
    <w:multiLevelType w:val="multilevel"/>
    <w:tmpl w:val="453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06798"/>
    <w:multiLevelType w:val="multilevel"/>
    <w:tmpl w:val="F42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14"/>
  </w:num>
  <w:num w:numId="11">
    <w:abstractNumId w:val="3"/>
  </w:num>
  <w:num w:numId="12">
    <w:abstractNumId w:val="7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FE"/>
    <w:rsid w:val="002A06C7"/>
    <w:rsid w:val="003D0159"/>
    <w:rsid w:val="004547F9"/>
    <w:rsid w:val="00AD17F5"/>
    <w:rsid w:val="00C56DFE"/>
    <w:rsid w:val="00EE7543"/>
    <w:rsid w:val="00F24F3A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9058"/>
  <w15:chartTrackingRefBased/>
  <w15:docId w15:val="{95B78548-E5D4-49F7-8E29-34237F2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56D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2019-07-25T21:33:00Z</dcterms:created>
  <dcterms:modified xsi:type="dcterms:W3CDTF">2019-07-25T21:33:00Z</dcterms:modified>
</cp:coreProperties>
</file>