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88B4" w14:textId="77777777" w:rsidR="00E80886" w:rsidRPr="00E80886" w:rsidRDefault="00E80886" w:rsidP="00E80886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Minutes</w:t>
      </w:r>
      <w:r w:rsidRPr="00E80886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br/>
      </w:r>
      <w:proofErr w:type="spellStart"/>
      <w:r w:rsidRPr="00E80886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SeVEDS</w:t>
      </w:r>
      <w:proofErr w:type="spellEnd"/>
      <w:r w:rsidRPr="00E80886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 xml:space="preserve"> Board meeting</w:t>
      </w:r>
      <w:r w:rsidRPr="00E80886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br/>
        <w:t>2-3 Thursday March 21st * Brattleboro Municipal Center</w:t>
      </w:r>
    </w:p>
    <w:p w14:paraId="1341305E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Jill James, Adam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Grinold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, Drew Richards, Patrick Moreland, Dave Altstadt, Colby Dix, Julia Sorensen, Susan McMahon, Pat Moulton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Powden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, Laura Sibilia, Jenna Pugliese, Barb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, Martin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, Wendy Woods, Anthony Summers</w:t>
      </w:r>
    </w:p>
    <w:p w14:paraId="46E94ADC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Absent: Jeff Lewis, Lisa Sullivan, Dan Yates, Bill Colvin, Tim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</w:p>
    <w:p w14:paraId="7EE9A30C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64210E59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Jenna called the meeting to order at 2:04</w:t>
      </w:r>
    </w:p>
    <w:p w14:paraId="63306A6F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BDCC’s two new Flood Recovery Officers, Anthony Summers and Wendy Woods were introduced.</w:t>
      </w:r>
    </w:p>
    <w:p w14:paraId="53701910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Colby made a motion to approve Financials, seconded by David Vote: unanimous</w:t>
      </w:r>
    </w:p>
    <w:p w14:paraId="0E7E5481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Town Meeting recap – Laura reported that funding for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 articles were approved in the following amounts by the following towns:</w:t>
      </w:r>
    </w:p>
    <w:p w14:paraId="1F7C9C9A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Town of Rockingham – 15,000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br/>
        <w:t>Town of Wilmington – 5,628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br/>
        <w:t>Town of Dover – 3,372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br/>
        <w:t>Town of Vernon – 6,600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br/>
        <w:t>Town of Marlboro – 3,238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br/>
        <w:t>Town of Newfane – 5,178</w:t>
      </w:r>
    </w:p>
    <w:p w14:paraId="0A907B38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Total approved was 39,016 – added to Town of Rockingham (15K) and Town of Wilmington (2,814) previous contributions total municipal contributions are 56,830.  This means we met the Brattleboro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Selectboard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 challenge and can seek the remaining 25K in funding.</w:t>
      </w:r>
    </w:p>
    <w:p w14:paraId="63D3BA74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Laura gave a brief Update on CDBG-DR/EDA – Flood projects</w:t>
      </w:r>
    </w:p>
    <w:p w14:paraId="4CA4ED4D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Proposed process and timeline for FY 14 work plan and budget – Executive Committee to discuss in May, full board to discuss in June, FY 13 budget to be adopted in July</w:t>
      </w:r>
    </w:p>
    <w:p w14:paraId="6E3071CB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 xml:space="preserve">Board membership and nomination timelines – Executive Committee to name nominating committee (itself), work with staff on identifying seats that will be </w:t>
      </w:r>
      <w:proofErr w:type="gram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opening up</w:t>
      </w:r>
      <w:proofErr w:type="gram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 – new and renewed board members to be presented with recommended slate of officers at July meeting.</w:t>
      </w:r>
    </w:p>
    <w:p w14:paraId="538A7C3F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Workforce and job fair – Pat updated the board on the work she has been doing with the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 workforce committee.  That committee is working on a FY 13 workplan. 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Sonnax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 xml:space="preserve"> has proposed a regional hiring projection for next 5 years, modeled after the projection they are doing for </w:t>
      </w:r>
      <w:proofErr w:type="spellStart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Sonnax</w:t>
      </w:r>
      <w:proofErr w:type="spellEnd"/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.  David reviewed the upcoming career fair being developed by the WWIB.  Jenna suggested the fair should be moved around the region and Jill suggested the career fair should involve students.</w:t>
      </w:r>
    </w:p>
    <w:p w14:paraId="02CD4E56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The board’s next meeting will be Thursday April 25</w:t>
      </w:r>
      <w:r w:rsidRPr="00E80886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 2-4:30 as the CEDS Committee to do CEDS readiness assessment</w:t>
      </w:r>
    </w:p>
    <w:p w14:paraId="1942FDBB" w14:textId="77777777" w:rsidR="00E80886" w:rsidRPr="00E80886" w:rsidRDefault="00E80886" w:rsidP="00E8088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E80886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27CD895A" w14:textId="77777777" w:rsidR="00407F95" w:rsidRPr="00E80886" w:rsidRDefault="00407F95" w:rsidP="00E80886">
      <w:bookmarkStart w:id="0" w:name="_GoBack"/>
      <w:bookmarkEnd w:id="0"/>
    </w:p>
    <w:sectPr w:rsidR="00407F95" w:rsidRPr="00E8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660"/>
    <w:multiLevelType w:val="multilevel"/>
    <w:tmpl w:val="6C4E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86F7E"/>
    <w:multiLevelType w:val="multilevel"/>
    <w:tmpl w:val="1A8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35035"/>
    <w:multiLevelType w:val="multilevel"/>
    <w:tmpl w:val="8346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45092"/>
    <w:multiLevelType w:val="hybridMultilevel"/>
    <w:tmpl w:val="80F6F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0527FA"/>
    <w:multiLevelType w:val="multilevel"/>
    <w:tmpl w:val="A42C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448E"/>
    <w:multiLevelType w:val="multilevel"/>
    <w:tmpl w:val="5B88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401F3"/>
    <w:multiLevelType w:val="multilevel"/>
    <w:tmpl w:val="DB1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206DF"/>
    <w:multiLevelType w:val="multilevel"/>
    <w:tmpl w:val="905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30F66"/>
    <w:multiLevelType w:val="multilevel"/>
    <w:tmpl w:val="D198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14850"/>
    <w:multiLevelType w:val="multilevel"/>
    <w:tmpl w:val="BC7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C4B4A"/>
    <w:multiLevelType w:val="multilevel"/>
    <w:tmpl w:val="2604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9218FC"/>
    <w:multiLevelType w:val="hybridMultilevel"/>
    <w:tmpl w:val="3470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7CC7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B"/>
    <w:rsid w:val="001B27A4"/>
    <w:rsid w:val="00407F95"/>
    <w:rsid w:val="004E3E3B"/>
    <w:rsid w:val="00937697"/>
    <w:rsid w:val="00942B33"/>
    <w:rsid w:val="00C459E1"/>
    <w:rsid w:val="00CC4961"/>
    <w:rsid w:val="00E80886"/>
    <w:rsid w:val="00ED4274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37E8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A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dcterms:created xsi:type="dcterms:W3CDTF">2019-07-26T19:48:00Z</dcterms:created>
  <dcterms:modified xsi:type="dcterms:W3CDTF">2019-07-26T19:48:00Z</dcterms:modified>
</cp:coreProperties>
</file>