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6AD" w:rsidRPr="005D5B41" w:rsidRDefault="00D20A6D">
      <w:pPr>
        <w:rPr>
          <w:rFonts w:asciiTheme="minorHAnsi" w:hAnsiTheme="minorHAnsi"/>
        </w:rPr>
      </w:pPr>
      <w:bookmarkStart w:id="0" w:name="_GoBack"/>
      <w:bookmarkEnd w:id="0"/>
      <w:r w:rsidRPr="005D5B41">
        <w:rPr>
          <w:rFonts w:asciiTheme="minorHAnsi" w:eastAsia="Calibri" w:hAnsiTheme="minorHAnsi" w:cs="Calibri"/>
          <w:b/>
        </w:rPr>
        <w:t>SEVEDS Board Agenda Meeting, April 28, 2016, 3:00 pm - 5:00 pm, BDCC</w:t>
      </w:r>
    </w:p>
    <w:p w:rsidR="005D5B41" w:rsidRDefault="005D5B41" w:rsidP="005D5B41">
      <w:pPr>
        <w:pBdr>
          <w:top w:val="single" w:sz="4" w:space="1" w:color="auto"/>
        </w:pBdr>
        <w:rPr>
          <w:rFonts w:asciiTheme="minorHAnsi" w:hAnsiTheme="minorHAnsi"/>
        </w:rPr>
      </w:pPr>
      <w:r w:rsidRPr="005D5B41">
        <w:rPr>
          <w:rFonts w:asciiTheme="minorHAnsi" w:hAnsiTheme="minorHAnsi"/>
        </w:rPr>
        <w:t xml:space="preserve">Attendees: </w:t>
      </w:r>
      <w:r>
        <w:rPr>
          <w:rFonts w:asciiTheme="minorHAnsi" w:hAnsiTheme="minorHAnsi"/>
        </w:rPr>
        <w:t xml:space="preserve">Patrick Moreland, Adam Grinold, Avery </w:t>
      </w:r>
      <w:r w:rsidRPr="005D5B41">
        <w:rPr>
          <w:rFonts w:asciiTheme="minorHAnsi" w:hAnsiTheme="minorHAnsi"/>
        </w:rPr>
        <w:t>Schwenk</w:t>
      </w:r>
      <w:r>
        <w:rPr>
          <w:rFonts w:asciiTheme="minorHAnsi" w:hAnsiTheme="minorHAnsi"/>
        </w:rPr>
        <w:t xml:space="preserve"> , Meg Streeter, Jill James, Susan </w:t>
      </w:r>
      <w:r w:rsidRPr="005D5B41">
        <w:rPr>
          <w:rFonts w:asciiTheme="minorHAnsi" w:hAnsiTheme="minorHAnsi"/>
        </w:rPr>
        <w:t>McMahon</w:t>
      </w:r>
      <w:r>
        <w:rPr>
          <w:rFonts w:asciiTheme="minorHAnsi" w:hAnsiTheme="minorHAnsi"/>
        </w:rPr>
        <w:t xml:space="preserve">, Peter Yost, Luke Stafford and Kristin Mehalick </w:t>
      </w:r>
    </w:p>
    <w:p w:rsidR="000F4055" w:rsidRDefault="000F4055" w:rsidP="005D5B41">
      <w:pPr>
        <w:pBdr>
          <w:top w:val="single" w:sz="4" w:space="1" w:color="auto"/>
        </w:pBdr>
        <w:rPr>
          <w:rFonts w:ascii="Calibri" w:eastAsia="Calibri" w:hAnsi="Calibri" w:cs="Calibri"/>
          <w:u w:val="single"/>
        </w:rPr>
      </w:pPr>
    </w:p>
    <w:p w:rsidR="00BC26AD" w:rsidRDefault="00D20A6D">
      <w:r>
        <w:rPr>
          <w:rFonts w:ascii="Calibri" w:eastAsia="Calibri" w:hAnsi="Calibri" w:cs="Calibri"/>
          <w:u w:val="single"/>
        </w:rPr>
        <w:t>The Usual Business</w:t>
      </w:r>
    </w:p>
    <w:p w:rsidR="005D5B41" w:rsidRDefault="00D20A6D" w:rsidP="005D5B41">
      <w:pPr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Welcome and Gathering</w:t>
      </w:r>
      <w:r w:rsidR="005D5B41">
        <w:rPr>
          <w:rFonts w:ascii="Calibri" w:eastAsia="Calibri" w:hAnsi="Calibri" w:cs="Calibri"/>
        </w:rPr>
        <w:t xml:space="preserve"> </w:t>
      </w:r>
    </w:p>
    <w:p w:rsidR="005D5B41" w:rsidRPr="005D5B41" w:rsidRDefault="005D5B41" w:rsidP="005D5B41">
      <w:pP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Peter Yost, Vice Chair of the SeVEDS Board welcomed board members </w:t>
      </w:r>
    </w:p>
    <w:p w:rsidR="00BC26AD" w:rsidRPr="005D5B41" w:rsidRDefault="00194495">
      <w:pPr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color w:val="auto"/>
        </w:rPr>
      </w:pPr>
      <w:hyperlink r:id="rId5">
        <w:r w:rsidR="00D20A6D">
          <w:rPr>
            <w:rFonts w:ascii="Calibri" w:eastAsia="Calibri" w:hAnsi="Calibri" w:cs="Calibri"/>
            <w:color w:val="1155CC"/>
            <w:u w:val="single"/>
          </w:rPr>
          <w:t>Approve Minutes</w:t>
        </w:r>
      </w:hyperlink>
      <w:r w:rsidR="005D5B41">
        <w:rPr>
          <w:rFonts w:ascii="Calibri" w:eastAsia="Calibri" w:hAnsi="Calibri" w:cs="Calibri"/>
          <w:color w:val="1155CC"/>
          <w:u w:val="single"/>
        </w:rPr>
        <w:t xml:space="preserve"> </w:t>
      </w:r>
    </w:p>
    <w:p w:rsidR="005D5B41" w:rsidRPr="005D5B41" w:rsidRDefault="005D5B41" w:rsidP="005D5B41">
      <w:pPr>
        <w:ind w:left="720"/>
        <w:contextualSpacing/>
        <w:rPr>
          <w:rFonts w:ascii="Calibri" w:eastAsia="Calibri" w:hAnsi="Calibri" w:cs="Calibri"/>
          <w:color w:val="auto"/>
        </w:rPr>
      </w:pPr>
      <w:r w:rsidRPr="005D5B41">
        <w:rPr>
          <w:rFonts w:ascii="Calibri" w:eastAsia="Calibri" w:hAnsi="Calibri" w:cs="Calibri"/>
          <w:color w:val="auto"/>
        </w:rPr>
        <w:t>Minutes</w:t>
      </w:r>
      <w:r>
        <w:rPr>
          <w:rFonts w:ascii="Calibri" w:eastAsia="Calibri" w:hAnsi="Calibri" w:cs="Calibri"/>
          <w:color w:val="auto"/>
        </w:rPr>
        <w:t xml:space="preserve"> review</w:t>
      </w:r>
      <w:r w:rsidR="000F4055">
        <w:rPr>
          <w:rFonts w:ascii="Calibri" w:eastAsia="Calibri" w:hAnsi="Calibri" w:cs="Calibri"/>
          <w:color w:val="auto"/>
        </w:rPr>
        <w:t>ed</w:t>
      </w:r>
      <w:r>
        <w:rPr>
          <w:rFonts w:ascii="Calibri" w:eastAsia="Calibri" w:hAnsi="Calibri" w:cs="Calibri"/>
          <w:color w:val="auto"/>
        </w:rPr>
        <w:t xml:space="preserve">. Motion to be approved by </w:t>
      </w:r>
      <w:r w:rsidR="000F4055">
        <w:rPr>
          <w:rFonts w:ascii="Calibri" w:eastAsia="Calibri" w:hAnsi="Calibri" w:cs="Calibri"/>
          <w:color w:val="auto"/>
        </w:rPr>
        <w:t>Meg Streeter</w:t>
      </w:r>
      <w:r>
        <w:rPr>
          <w:rFonts w:ascii="Calibri" w:eastAsia="Calibri" w:hAnsi="Calibri" w:cs="Calibri"/>
          <w:color w:val="auto"/>
        </w:rPr>
        <w:t xml:space="preserve">, seconded by </w:t>
      </w:r>
      <w:r w:rsidR="000F4055">
        <w:rPr>
          <w:rFonts w:ascii="Calibri" w:eastAsia="Calibri" w:hAnsi="Calibri" w:cs="Calibri"/>
          <w:color w:val="auto"/>
        </w:rPr>
        <w:t>Avery Schwenk</w:t>
      </w:r>
      <w:r>
        <w:rPr>
          <w:rFonts w:ascii="Calibri" w:eastAsia="Calibri" w:hAnsi="Calibri" w:cs="Calibri"/>
          <w:color w:val="auto"/>
        </w:rPr>
        <w:t xml:space="preserve"> and approved by all. </w:t>
      </w:r>
    </w:p>
    <w:p w:rsidR="00BC26AD" w:rsidRDefault="00D20A6D" w:rsidP="000F4055">
      <w:pPr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and Approve Financials - Jill James</w:t>
      </w:r>
    </w:p>
    <w:p w:rsidR="000F4055" w:rsidRDefault="000F4055" w:rsidP="000F4055">
      <w:pPr>
        <w:ind w:left="720"/>
        <w:contextualSpacing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</w:rPr>
        <w:t xml:space="preserve">Financials reviewed. $5,000 in the printing and advertising from contract with Mondo Media. This amount is incorrect. This is amount it so be divided among SeVEDS and BDCC. </w:t>
      </w:r>
      <w:r>
        <w:rPr>
          <w:rFonts w:ascii="Calibri" w:eastAsia="Calibri" w:hAnsi="Calibri" w:cs="Calibri"/>
          <w:color w:val="auto"/>
        </w:rPr>
        <w:t>Motion to be approved by Avery Schwenk, seconded by Susan McMahon and approved by all.</w:t>
      </w:r>
    </w:p>
    <w:p w:rsidR="000F4055" w:rsidRPr="000F4055" w:rsidRDefault="000F4055" w:rsidP="000F4055">
      <w:pPr>
        <w:ind w:left="720"/>
        <w:contextualSpacing/>
        <w:rPr>
          <w:rFonts w:ascii="Calibri" w:eastAsia="Calibri" w:hAnsi="Calibri" w:cs="Calibri"/>
        </w:rPr>
      </w:pPr>
    </w:p>
    <w:p w:rsidR="00BC26AD" w:rsidRDefault="00D20A6D">
      <w:r>
        <w:rPr>
          <w:rFonts w:ascii="Calibri" w:eastAsia="Calibri" w:hAnsi="Calibri" w:cs="Calibri"/>
          <w:u w:val="single"/>
        </w:rPr>
        <w:t>Informational Updates</w:t>
      </w:r>
    </w:p>
    <w:p w:rsidR="00751DD1" w:rsidRDefault="00751DD1">
      <w:pPr>
        <w:numPr>
          <w:ilvl w:val="0"/>
          <w:numId w:val="5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Update from BDCC Executive Director – Adam Grinold </w:t>
      </w:r>
    </w:p>
    <w:p w:rsidR="000F4055" w:rsidRDefault="000F4055" w:rsidP="000F4055">
      <w:pP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Board resignations from Jill James and </w:t>
      </w:r>
      <w:r w:rsidRPr="000F4055">
        <w:rPr>
          <w:rFonts w:ascii="Calibri" w:eastAsia="Calibri" w:hAnsi="Calibri" w:cs="Calibri"/>
        </w:rPr>
        <w:t xml:space="preserve">Berta </w:t>
      </w:r>
      <w:proofErr w:type="spellStart"/>
      <w:r w:rsidRPr="000F4055">
        <w:rPr>
          <w:rFonts w:ascii="Calibri" w:eastAsia="Calibri" w:hAnsi="Calibri" w:cs="Calibri"/>
        </w:rPr>
        <w:t>Maginniss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0F4055" w:rsidRDefault="000F4055" w:rsidP="000F4055">
      <w:pP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Dutch Walsh </w:t>
      </w:r>
      <w:r w:rsidR="00415464">
        <w:rPr>
          <w:rFonts w:ascii="Calibri" w:eastAsia="Calibri" w:hAnsi="Calibri" w:cs="Calibri"/>
        </w:rPr>
        <w:t xml:space="preserve">has become the new Real Estate and Property Manager at BDCC. Due to start at BDCC in the middle of May </w:t>
      </w:r>
    </w:p>
    <w:p w:rsidR="00415464" w:rsidRDefault="00415464" w:rsidP="000F4055">
      <w:pP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Since Jill’s resignation it is important to find board members who represent Rockingham and Bellows Falls </w:t>
      </w:r>
    </w:p>
    <w:p w:rsidR="00BC26AD" w:rsidRDefault="00D20A6D">
      <w:pPr>
        <w:numPr>
          <w:ilvl w:val="0"/>
          <w:numId w:val="5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Tri-State CEDS Group - Kristin Mehalick </w:t>
      </w:r>
    </w:p>
    <w:p w:rsidR="00BC26AD" w:rsidRDefault="00D20A6D">
      <w:pPr>
        <w:numPr>
          <w:ilvl w:val="1"/>
          <w:numId w:val="5"/>
        </w:numPr>
        <w:ind w:firstLine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of CEDS SWOT Comparison for the Tri-State Region</w:t>
      </w:r>
    </w:p>
    <w:p w:rsidR="00A424AB" w:rsidRDefault="00A424AB" w:rsidP="00A424AB">
      <w:pPr>
        <w:ind w:left="144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part of the EDA grant, each of the planning commissions in Windham, Cheshire and Franklin have been meeting to complete a SWOT (strengths, weaknesses, opportunities and threats) analysis of each of their CEDS. These finds and outcomes will be presented at an upcoming event on May 19</w:t>
      </w:r>
      <w:r w:rsidRPr="00A424AB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.  </w:t>
      </w:r>
    </w:p>
    <w:p w:rsidR="00BC26AD" w:rsidRDefault="00D20A6D">
      <w:pPr>
        <w:numPr>
          <w:ilvl w:val="1"/>
          <w:numId w:val="5"/>
        </w:numPr>
        <w:ind w:firstLine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CEDS Stakeholder Event: Thursday, May 19th, 9:00 - 11:00 am at SIT </w:t>
      </w:r>
    </w:p>
    <w:p w:rsidR="00A947C3" w:rsidRDefault="00A947C3" w:rsidP="00A947C3">
      <w:pPr>
        <w:numPr>
          <w:ilvl w:val="0"/>
          <w:numId w:val="5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Overview of BDCC/SeVEDS  New Marketing Materials – Adam Grinold, RT Brown and Alex Beck</w:t>
      </w:r>
    </w:p>
    <w:p w:rsidR="00A947C3" w:rsidRDefault="00415464" w:rsidP="00415464">
      <w:pP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BDCC has contracted with Mondo Media to complete new logo images, report templates, press release templates and online advertising ads. There is now a true integration of the BDCC/SeVEDS logos. This is an exciting branding opportunity! BDCC has also become an organizational member of BCTV and has planned to air segments on projects and programs. </w:t>
      </w:r>
    </w:p>
    <w:p w:rsidR="00415464" w:rsidRPr="00A947C3" w:rsidRDefault="00415464" w:rsidP="00415464">
      <w:pPr>
        <w:ind w:left="720"/>
        <w:contextualSpacing/>
        <w:rPr>
          <w:rFonts w:ascii="Calibri" w:eastAsia="Calibri" w:hAnsi="Calibri" w:cs="Calibri"/>
        </w:rPr>
      </w:pPr>
    </w:p>
    <w:p w:rsidR="00BC26AD" w:rsidRDefault="00D20A6D">
      <w:r>
        <w:rPr>
          <w:rFonts w:ascii="Calibri" w:eastAsia="Calibri" w:hAnsi="Calibri" w:cs="Calibri"/>
          <w:u w:val="single"/>
        </w:rPr>
        <w:t>Substantive Discussions</w:t>
      </w:r>
    </w:p>
    <w:p w:rsidR="00BC26AD" w:rsidRPr="00B22F00" w:rsidRDefault="006D6F13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Review SeVEDS 2017 Work Plan </w:t>
      </w:r>
      <w:r w:rsidR="00D20A6D">
        <w:rPr>
          <w:rFonts w:ascii="Calibri" w:eastAsia="Calibri" w:hAnsi="Calibri" w:cs="Calibri"/>
        </w:rPr>
        <w:t xml:space="preserve">- Kristin Mehalick </w:t>
      </w:r>
    </w:p>
    <w:p w:rsidR="00B22F00" w:rsidRDefault="00B22F00" w:rsidP="00B22F00">
      <w:pP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Brief/quick o</w:t>
      </w:r>
      <w:r w:rsidR="0045212A">
        <w:rPr>
          <w:rFonts w:ascii="Calibri" w:eastAsia="Calibri" w:hAnsi="Calibri" w:cs="Calibri"/>
        </w:rPr>
        <w:t>verview of the drafted 2017 SeVEDS Work Plan. The 2017 work plan and budget will be reviewed in more detail at the May board meeting</w:t>
      </w:r>
    </w:p>
    <w:p w:rsidR="0045212A" w:rsidRDefault="0045212A" w:rsidP="00B22F00">
      <w:pPr>
        <w:ind w:left="720"/>
        <w:contextualSpacing/>
        <w:rPr>
          <w:rFonts w:ascii="Calibri" w:eastAsia="Calibri" w:hAnsi="Calibri" w:cs="Calibri"/>
          <w:b/>
        </w:rPr>
      </w:pPr>
    </w:p>
    <w:p w:rsidR="00BC26AD" w:rsidRPr="0045212A" w:rsidRDefault="00D20A6D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 xml:space="preserve">Accelerator Feasibility Study Presentation &amp; Update on Green Economy Innovation Hub </w:t>
      </w:r>
      <w:r w:rsidR="00952A2D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952A2D">
        <w:rPr>
          <w:rFonts w:ascii="Calibri" w:eastAsia="Calibri" w:hAnsi="Calibri" w:cs="Calibri"/>
        </w:rPr>
        <w:t>Vital Economy</w:t>
      </w:r>
      <w:r>
        <w:rPr>
          <w:rFonts w:ascii="Calibri" w:eastAsia="Calibri" w:hAnsi="Calibri" w:cs="Calibri"/>
        </w:rPr>
        <w:t xml:space="preserve"> </w:t>
      </w:r>
    </w:p>
    <w:p w:rsid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Frank Knott and Jim Haugewood of Vital Economy presented the board with the findings of the Accelerator Feasibility study. </w:t>
      </w:r>
    </w:p>
    <w:p w:rsid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 of the study objectives: 1) assess, 2) conduct and 3) recommend </w:t>
      </w:r>
    </w:p>
    <w:p w:rsid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we tested: Four County study of a true business accelerator 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  <w:u w:val="single"/>
        </w:rPr>
      </w:pPr>
      <w:r w:rsidRPr="0045212A">
        <w:rPr>
          <w:rFonts w:ascii="Calibri" w:eastAsia="Calibri" w:hAnsi="Calibri" w:cs="Calibri"/>
          <w:u w:val="single"/>
        </w:rPr>
        <w:t>Resource Assessment Conclusions: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Business and entrepreneurship resources exist in a variety of forms, but are not well recognized, understood or easily identifiable for a point of entrance.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Business capital is not a problem, the resource issue is the network between funders and entrepreneurs and the need for better and more complete plans.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“People choose to live in Vermont</w:t>
      </w:r>
      <w:proofErr w:type="gramStart"/>
      <w:r w:rsidRPr="0045212A">
        <w:rPr>
          <w:rFonts w:ascii="Calibri" w:eastAsia="Calibri" w:hAnsi="Calibri" w:cs="Calibri"/>
        </w:rPr>
        <w:t>”  –</w:t>
      </w:r>
      <w:proofErr w:type="gramEnd"/>
      <w:r w:rsidRPr="0045212A">
        <w:rPr>
          <w:rFonts w:ascii="Calibri" w:eastAsia="Calibri" w:hAnsi="Calibri" w:cs="Calibri"/>
        </w:rPr>
        <w:t xml:space="preserve"> the high quality of life and social ethic is an indigenous resource that can be leveraged to grow and attract niche entrepreneurs.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 xml:space="preserve">The innovation ecosystem assets and resources do not collectively utilize best </w:t>
      </w:r>
      <w:proofErr w:type="gramStart"/>
      <w:r w:rsidRPr="0045212A">
        <w:rPr>
          <w:rFonts w:ascii="Calibri" w:eastAsia="Calibri" w:hAnsi="Calibri" w:cs="Calibri"/>
        </w:rPr>
        <w:t>practices  in</w:t>
      </w:r>
      <w:proofErr w:type="gramEnd"/>
      <w:r w:rsidRPr="0045212A">
        <w:rPr>
          <w:rFonts w:ascii="Calibri" w:eastAsia="Calibri" w:hAnsi="Calibri" w:cs="Calibri"/>
        </w:rPr>
        <w:t xml:space="preserve"> program operations and economic strategies.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 xml:space="preserve">The region is well above average in access to the most importance resource for a healthy innovation ecosystem; Human Capital. 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The area is not seen as an innovation hub, it is overshadowed by Burlington and Boston.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The region does not have all the resources available to strengthen the innovation ecosystem and should not look to duplicate but rather connect to others.</w:t>
      </w:r>
    </w:p>
    <w:p w:rsid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There is no branded entrepreneurship initiative or communication strategy for the region.</w:t>
      </w:r>
    </w:p>
    <w:p w:rsidR="0045212A" w:rsidRDefault="0045212A" w:rsidP="0045212A">
      <w:pPr>
        <w:ind w:left="720"/>
        <w:contextualSpacing/>
        <w:rPr>
          <w:rFonts w:ascii="Calibri" w:eastAsia="Calibri" w:hAnsi="Calibri" w:cs="Calibri"/>
          <w:u w:val="single"/>
        </w:rPr>
      </w:pPr>
      <w:r w:rsidRPr="0045212A">
        <w:rPr>
          <w:rFonts w:ascii="Calibri" w:eastAsia="Calibri" w:hAnsi="Calibri" w:cs="Calibri"/>
          <w:u w:val="single"/>
        </w:rPr>
        <w:t>Needs Assessment Conclusions: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To strengthen and secure the long term performance of an innovation ecosystem the region needs to fill gaps in the following resource areas.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Mentors with specialty skills and experience that can concentrate and commit to extended support of individual businesses and startups.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 xml:space="preserve">Specialized expertise that can be directly accessed or can be provided through educational programs; 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 xml:space="preserve">More idea igniters both formal and informal sources. Once ignition has occurred the ecosystem must be able to identify them and support them through </w:t>
      </w:r>
      <w:proofErr w:type="spellStart"/>
      <w:proofErr w:type="gramStart"/>
      <w:r w:rsidRPr="0045212A">
        <w:rPr>
          <w:rFonts w:ascii="Calibri" w:eastAsia="Calibri" w:hAnsi="Calibri" w:cs="Calibri"/>
        </w:rPr>
        <w:t>a</w:t>
      </w:r>
      <w:proofErr w:type="spellEnd"/>
      <w:proofErr w:type="gramEnd"/>
      <w:r w:rsidRPr="0045212A">
        <w:rPr>
          <w:rFonts w:ascii="Calibri" w:eastAsia="Calibri" w:hAnsi="Calibri" w:cs="Calibri"/>
        </w:rPr>
        <w:t xml:space="preserve"> open system model. 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Be proactive to create more intersections between entrepreneurs, mentors and funders, social events, TED type talks, pitch programs, or entrepreneur celebrations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Multiple locations in the region that provide a “home” or ‘hub” for entrepreneurs to work and network; co-working spaces, makers labs, or technology centers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 xml:space="preserve">Improved Internet access through wireless, cell and landline broadband service. 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Create chaos, free and open environment for inventors and entrepreneurs that spans town boundaries.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 xml:space="preserve"> A consistent communication plan that highlights entrepreneurship and innovation</w:t>
      </w:r>
    </w:p>
    <w:p w:rsidR="0045212A" w:rsidRDefault="0045212A" w:rsidP="0045212A">
      <w:pPr>
        <w:ind w:left="720"/>
        <w:contextualSpacing/>
        <w:rPr>
          <w:rFonts w:ascii="Calibri" w:eastAsia="Calibri" w:hAnsi="Calibri" w:cs="Calibri"/>
          <w:u w:val="single"/>
        </w:rPr>
      </w:pPr>
      <w:r w:rsidRPr="0045212A">
        <w:rPr>
          <w:rFonts w:ascii="Calibri" w:eastAsia="Calibri" w:hAnsi="Calibri" w:cs="Calibri"/>
          <w:u w:val="single"/>
        </w:rPr>
        <w:t>Acc</w:t>
      </w:r>
      <w:r>
        <w:rPr>
          <w:rFonts w:ascii="Calibri" w:eastAsia="Calibri" w:hAnsi="Calibri" w:cs="Calibri"/>
          <w:u w:val="single"/>
        </w:rPr>
        <w:t>elerator Feasibility Conclusions: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It does not appear that a traditionally designed accelerator program is feasible at this point in time and will not be until a number of market fundamentals improve.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lastRenderedPageBreak/>
        <w:t>The region requires a more productive innovation ignition climate that can be supported by existing experienced finance and mentor programs to launch new ventures while gaining valuable local experience.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 xml:space="preserve">Starting now, local and regional economic development entities can develop relationships and alliances with Universities and research institutions which are directly related to the targeted industry sectors. 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BDCC can lead the building of a networked innovation ecosystem by convening, connecting and leveraging existing programs, facilities and resources.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The region can begin to expand the establishment of meet up locations and programs that build relationships and generate ideas in multiple towns.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Virtual communication and access to resources must be created to remove distance as a barrier.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  <w:u w:val="single"/>
        </w:rPr>
      </w:pPr>
      <w:r w:rsidRPr="0045212A">
        <w:rPr>
          <w:rFonts w:ascii="Calibri" w:eastAsia="Calibri" w:hAnsi="Calibri" w:cs="Calibri"/>
        </w:rPr>
        <w:t>Themed meetup and startup events where innovations can be explored can be designed and launched for the four targeted industry sectors (One event per sector per year)</w:t>
      </w:r>
    </w:p>
    <w:p w:rsidR="0045212A" w:rsidRDefault="0045212A" w:rsidP="0045212A">
      <w:pPr>
        <w:ind w:left="720"/>
        <w:contextualSpacing/>
        <w:rPr>
          <w:rFonts w:ascii="Calibri" w:eastAsia="Calibri" w:hAnsi="Calibri" w:cs="Calibri"/>
          <w:u w:val="single"/>
        </w:rPr>
      </w:pPr>
      <w:r w:rsidRPr="0045212A">
        <w:rPr>
          <w:rFonts w:ascii="Calibri" w:eastAsia="Calibri" w:hAnsi="Calibri" w:cs="Calibri"/>
          <w:u w:val="single"/>
        </w:rPr>
        <w:t>Recommendations: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Create the regional Green Mountain Innovation Network (GMIN) using a collaborative Input/output pipeline model (slide 19 &amp; 20)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Maximize idea ignition to accelerate creation and deal flow (slide 21)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Implement a performance metrics framework relative to development time (slide 22)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Build tech transfer opportunities with the region’s research centers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Fund BDCC staff role to coordinate GMIN and launch Windham activities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Develop a private/public/philanthropic GMIN investment pool by year 3</w:t>
      </w:r>
    </w:p>
    <w:p w:rsidR="0045212A" w:rsidRPr="0045212A" w:rsidRDefault="0045212A" w:rsidP="0045212A">
      <w:pPr>
        <w:ind w:left="720"/>
        <w:contextualSpacing/>
        <w:rPr>
          <w:rFonts w:ascii="Calibri" w:eastAsia="Calibri" w:hAnsi="Calibri" w:cs="Calibri"/>
        </w:rPr>
      </w:pPr>
      <w:r w:rsidRPr="0045212A">
        <w:rPr>
          <w:rFonts w:ascii="Calibri" w:eastAsia="Calibri" w:hAnsi="Calibri" w:cs="Calibri"/>
        </w:rPr>
        <w:t>Establish a Five-Year Implementation &amp; Funding Plan to Sustain the GMIN</w:t>
      </w:r>
    </w:p>
    <w:p w:rsidR="00BC26AD" w:rsidRDefault="00BC26AD"/>
    <w:p w:rsidR="00BC26AD" w:rsidRDefault="00431D89">
      <w:r>
        <w:rPr>
          <w:rFonts w:ascii="Calibri" w:eastAsia="Calibri" w:hAnsi="Calibri" w:cs="Calibri"/>
          <w:u w:val="single"/>
        </w:rPr>
        <w:t>Other Business / Announcements</w:t>
      </w:r>
    </w:p>
    <w:p w:rsidR="00BC26AD" w:rsidRDefault="00D20A6D">
      <w:pPr>
        <w:numPr>
          <w:ilvl w:val="0"/>
          <w:numId w:val="4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BDCC Semi-Annual Meeting, Wednesday</w:t>
      </w:r>
      <w:r w:rsidR="00A947C3">
        <w:rPr>
          <w:rFonts w:ascii="Calibri" w:eastAsia="Calibri" w:hAnsi="Calibri" w:cs="Calibri"/>
        </w:rPr>
        <w:t>, April 27</w:t>
      </w:r>
      <w:r w:rsidR="00A947C3" w:rsidRPr="00A947C3">
        <w:rPr>
          <w:rFonts w:ascii="Calibri" w:eastAsia="Calibri" w:hAnsi="Calibri" w:cs="Calibri"/>
          <w:vertAlign w:val="superscript"/>
        </w:rPr>
        <w:t>th</w:t>
      </w:r>
      <w:r w:rsidR="00A947C3">
        <w:rPr>
          <w:rFonts w:ascii="Calibri" w:eastAsia="Calibri" w:hAnsi="Calibri" w:cs="Calibri"/>
        </w:rPr>
        <w:t xml:space="preserve">, </w:t>
      </w:r>
      <w:r w:rsidR="00431D89">
        <w:rPr>
          <w:rFonts w:ascii="Calibri" w:eastAsia="Calibri" w:hAnsi="Calibri" w:cs="Calibri"/>
        </w:rPr>
        <w:t xml:space="preserve">4:00 - 6:00 pm, </w:t>
      </w:r>
      <w:r>
        <w:rPr>
          <w:rFonts w:ascii="Calibri" w:eastAsia="Calibri" w:hAnsi="Calibri" w:cs="Calibri"/>
        </w:rPr>
        <w:t>SIT</w:t>
      </w:r>
    </w:p>
    <w:p w:rsidR="00A947C3" w:rsidRDefault="00A947C3" w:rsidP="00A947C3">
      <w:pPr>
        <w:numPr>
          <w:ilvl w:val="0"/>
          <w:numId w:val="4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Idea Jam – Instig8 VT, Thursday, May 5</w:t>
      </w:r>
      <w:r w:rsidRPr="00A947C3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, 6:00 pm, The Vermont Jazz Center </w:t>
      </w:r>
    </w:p>
    <w:p w:rsidR="00BC26AD" w:rsidRPr="00A947C3" w:rsidRDefault="00D20A6D" w:rsidP="00A947C3">
      <w:pPr>
        <w:numPr>
          <w:ilvl w:val="0"/>
          <w:numId w:val="4"/>
        </w:numPr>
        <w:ind w:hanging="360"/>
        <w:contextualSpacing/>
        <w:rPr>
          <w:rFonts w:ascii="Calibri" w:eastAsia="Calibri" w:hAnsi="Calibri" w:cs="Calibri"/>
        </w:rPr>
      </w:pPr>
      <w:r w:rsidRPr="00A947C3">
        <w:rPr>
          <w:rFonts w:ascii="Calibri" w:eastAsia="Calibri" w:hAnsi="Calibri" w:cs="Calibri"/>
        </w:rPr>
        <w:t>CEDS Stakeh</w:t>
      </w:r>
      <w:r w:rsidR="00A947C3" w:rsidRPr="00A947C3">
        <w:rPr>
          <w:rFonts w:ascii="Calibri" w:eastAsia="Calibri" w:hAnsi="Calibri" w:cs="Calibri"/>
        </w:rPr>
        <w:t>older Event, Thursday, May 19</w:t>
      </w:r>
      <w:r w:rsidR="00A947C3" w:rsidRPr="00A947C3">
        <w:rPr>
          <w:rFonts w:ascii="Calibri" w:eastAsia="Calibri" w:hAnsi="Calibri" w:cs="Calibri"/>
          <w:vertAlign w:val="superscript"/>
        </w:rPr>
        <w:t>th</w:t>
      </w:r>
      <w:r w:rsidR="00A947C3" w:rsidRPr="00A947C3">
        <w:rPr>
          <w:rFonts w:ascii="Calibri" w:eastAsia="Calibri" w:hAnsi="Calibri" w:cs="Calibri"/>
        </w:rPr>
        <w:t xml:space="preserve">, </w:t>
      </w:r>
      <w:r w:rsidRPr="00A947C3">
        <w:rPr>
          <w:rFonts w:ascii="Calibri" w:eastAsia="Calibri" w:hAnsi="Calibri" w:cs="Calibri"/>
        </w:rPr>
        <w:t xml:space="preserve">9:00 - 11:00 am, SIT </w:t>
      </w:r>
    </w:p>
    <w:p w:rsidR="00BC26AD" w:rsidRDefault="00BC26AD"/>
    <w:p w:rsidR="00BC26AD" w:rsidRDefault="00BC26AD"/>
    <w:p w:rsidR="00BC26AD" w:rsidRDefault="00BC26AD"/>
    <w:p w:rsidR="00BC26AD" w:rsidRDefault="00BC26AD"/>
    <w:p w:rsidR="00BC26AD" w:rsidRDefault="00BC26AD"/>
    <w:p w:rsidR="00BC26AD" w:rsidRDefault="00BC26AD"/>
    <w:p w:rsidR="00D20A6D" w:rsidRDefault="00D20A6D"/>
    <w:p w:rsidR="00751DD1" w:rsidRDefault="00751DD1"/>
    <w:p w:rsidR="00BC26AD" w:rsidRDefault="00BC26AD"/>
    <w:p w:rsidR="00BC26AD" w:rsidRDefault="00BC26AD"/>
    <w:p w:rsidR="00BC26AD" w:rsidRDefault="00BC26AD"/>
    <w:p w:rsidR="00BC26AD" w:rsidRDefault="00BC26AD"/>
    <w:p w:rsidR="00BC26AD" w:rsidRDefault="00BC26AD"/>
    <w:p w:rsidR="00BC26AD" w:rsidRDefault="00BC26AD"/>
    <w:p w:rsidR="00BC26AD" w:rsidRDefault="00BC26AD"/>
    <w:p w:rsidR="00BC26AD" w:rsidRDefault="00BC26AD"/>
    <w:p w:rsidR="00BC26AD" w:rsidRDefault="00BC26AD"/>
    <w:p w:rsidR="00BC26AD" w:rsidRDefault="00BC26AD"/>
    <w:p w:rsidR="00BC26AD" w:rsidRDefault="00BC26AD"/>
    <w:p w:rsidR="00BC26AD" w:rsidRDefault="00BC26AD"/>
    <w:p w:rsidR="00BC26AD" w:rsidRDefault="00D20A6D">
      <w:r>
        <w:rPr>
          <w:rFonts w:ascii="Calibri" w:eastAsia="Calibri" w:hAnsi="Calibri" w:cs="Calibri"/>
          <w:u w:val="single"/>
        </w:rPr>
        <w:t>CEDS and FY ‘16 Board Priority Area Updates</w:t>
      </w:r>
    </w:p>
    <w:p w:rsidR="00BC26AD" w:rsidRDefault="00D20A6D">
      <w:pPr>
        <w:numPr>
          <w:ilvl w:val="0"/>
          <w:numId w:val="5"/>
        </w:numPr>
        <w:ind w:left="720"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General CEDS </w:t>
      </w:r>
    </w:p>
    <w:p w:rsidR="00BC26AD" w:rsidRDefault="00D20A6D">
      <w:pPr>
        <w:numPr>
          <w:ilvl w:val="1"/>
          <w:numId w:val="5"/>
        </w:numPr>
        <w:ind w:left="1440"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CEDS Objective 1: Act Regionally</w:t>
      </w:r>
    </w:p>
    <w:p w:rsidR="00BC26AD" w:rsidRDefault="00D20A6D">
      <w:pPr>
        <w:numPr>
          <w:ilvl w:val="2"/>
          <w:numId w:val="5"/>
        </w:numPr>
        <w:ind w:left="2160"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Town Meeting Day Total Funding: $76,474.00 </w:t>
      </w:r>
    </w:p>
    <w:p w:rsidR="00BC26AD" w:rsidRDefault="00BC26AD">
      <w:pPr>
        <w:ind w:left="1440"/>
      </w:pPr>
    </w:p>
    <w:p w:rsidR="00BC26AD" w:rsidRDefault="00D20A6D">
      <w:pPr>
        <w:numPr>
          <w:ilvl w:val="0"/>
          <w:numId w:val="8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CEDS Objective 2: Create an entrepreneurial environment and culture to enhance existing business and grow new business.</w:t>
      </w:r>
    </w:p>
    <w:p w:rsidR="00BC26AD" w:rsidRDefault="00D20A6D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Board 2016 Priority: </w:t>
      </w:r>
    </w:p>
    <w:p w:rsidR="00BC26AD" w:rsidRDefault="00D20A6D">
      <w:pPr>
        <w:numPr>
          <w:ilvl w:val="2"/>
          <w:numId w:val="1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Review of Accelerator Feasibility Study results in the substantive discussion </w:t>
      </w:r>
    </w:p>
    <w:p w:rsidR="00BC26AD" w:rsidRDefault="00BC26AD">
      <w:pPr>
        <w:ind w:left="1440"/>
      </w:pPr>
    </w:p>
    <w:p w:rsidR="00BC26AD" w:rsidRDefault="00D20A6D">
      <w:pPr>
        <w:numPr>
          <w:ilvl w:val="0"/>
          <w:numId w:val="7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CEDS Objective 3: Improve wage parity with the surrounding </w:t>
      </w:r>
      <w:proofErr w:type="spellStart"/>
      <w:r>
        <w:rPr>
          <w:rFonts w:ascii="Calibri" w:eastAsia="Calibri" w:hAnsi="Calibri" w:cs="Calibri"/>
          <w:b/>
        </w:rPr>
        <w:t>laborshed</w:t>
      </w:r>
      <w:proofErr w:type="spellEnd"/>
    </w:p>
    <w:p w:rsidR="00BC26AD" w:rsidRDefault="00D20A6D">
      <w:pPr>
        <w:numPr>
          <w:ilvl w:val="1"/>
          <w:numId w:val="7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 2016 Priority: Green Building, Healthcare, Tech Driven Precision Manufacturing</w:t>
      </w:r>
    </w:p>
    <w:p w:rsidR="00BC26AD" w:rsidRDefault="00D20A6D">
      <w:pPr>
        <w:numPr>
          <w:ilvl w:val="2"/>
          <w:numId w:val="7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Green Economy Innovation Hub Milestone 2 Update will be provided in the substantive discussion </w:t>
      </w:r>
    </w:p>
    <w:p w:rsidR="00BC26AD" w:rsidRDefault="00D20A6D">
      <w:pPr>
        <w:numPr>
          <w:ilvl w:val="2"/>
          <w:numId w:val="7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Reference Materials: Action Team Meeting Notes: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FIRE</w:t>
        </w:r>
      </w:hyperlink>
      <w:r>
        <w:rPr>
          <w:rFonts w:ascii="Calibri" w:eastAsia="Calibri" w:hAnsi="Calibri" w:cs="Calibri"/>
        </w:rPr>
        <w:t xml:space="preserve">,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Products &amp; Services</w:t>
        </w:r>
      </w:hyperlink>
      <w:r>
        <w:rPr>
          <w:rFonts w:ascii="Calibri" w:eastAsia="Calibri" w:hAnsi="Calibri" w:cs="Calibri"/>
        </w:rPr>
        <w:t xml:space="preserve">, and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Knowledge Center</w:t>
        </w:r>
      </w:hyperlink>
      <w:r>
        <w:rPr>
          <w:rFonts w:ascii="Calibri" w:eastAsia="Calibri" w:hAnsi="Calibri" w:cs="Calibri"/>
        </w:rPr>
        <w:t xml:space="preserve"> </w:t>
      </w:r>
    </w:p>
    <w:p w:rsidR="00BC26AD" w:rsidRDefault="00D20A6D">
      <w:pPr>
        <w:numPr>
          <w:ilvl w:val="2"/>
          <w:numId w:val="7"/>
        </w:numPr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Reference Material: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 xml:space="preserve">GB Cluster Analysis </w:t>
        </w:r>
      </w:hyperlink>
    </w:p>
    <w:p w:rsidR="00BC26AD" w:rsidRDefault="00BC26AD"/>
    <w:p w:rsidR="00BC26AD" w:rsidRDefault="00D20A6D">
      <w:pPr>
        <w:numPr>
          <w:ilvl w:val="0"/>
          <w:numId w:val="6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CEDS Objective 4: Increase the size and quality of the workforce</w:t>
      </w:r>
    </w:p>
    <w:p w:rsidR="00BC26AD" w:rsidRDefault="00D20A6D">
      <w:pPr>
        <w:numPr>
          <w:ilvl w:val="1"/>
          <w:numId w:val="6"/>
        </w:numPr>
        <w:ind w:hanging="360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Board 2016 Priority: Workforce Development and Internship Program </w:t>
      </w:r>
    </w:p>
    <w:p w:rsidR="00BC26AD" w:rsidRDefault="00D20A6D">
      <w:pPr>
        <w:numPr>
          <w:ilvl w:val="2"/>
          <w:numId w:val="6"/>
        </w:numPr>
        <w:ind w:hanging="360"/>
        <w:contextualSpacing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FYI -One new intern- Jillian @ Logic Branch</w:t>
      </w:r>
    </w:p>
    <w:p w:rsidR="00BC26AD" w:rsidRDefault="00D20A6D">
      <w:pPr>
        <w:numPr>
          <w:ilvl w:val="2"/>
          <w:numId w:val="6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 xml:space="preserve">FYI -3 Interns in the </w:t>
      </w:r>
      <w:r w:rsidR="00F9243B">
        <w:rPr>
          <w:rFonts w:ascii="Calibri" w:eastAsia="Calibri" w:hAnsi="Calibri" w:cs="Calibri"/>
          <w:highlight w:val="white"/>
        </w:rPr>
        <w:t>process</w:t>
      </w:r>
    </w:p>
    <w:p w:rsidR="00BC26AD" w:rsidRDefault="00D20A6D">
      <w:pPr>
        <w:numPr>
          <w:ilvl w:val="2"/>
          <w:numId w:val="6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>FYI- Digital Advertising Campaign will start soon</w:t>
      </w:r>
    </w:p>
    <w:p w:rsidR="00BC26AD" w:rsidRDefault="00D20A6D">
      <w:pPr>
        <w:numPr>
          <w:ilvl w:val="2"/>
          <w:numId w:val="6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>FYI-Conducted School board presentations to Twin Valley, BUHS, BFUHS School Boards</w:t>
      </w:r>
    </w:p>
    <w:p w:rsidR="00BC26AD" w:rsidRDefault="00BC26AD">
      <w:pPr>
        <w:ind w:left="1440"/>
      </w:pPr>
    </w:p>
    <w:p w:rsidR="003B15D8" w:rsidRDefault="00D20A6D" w:rsidP="003B15D8">
      <w:pPr>
        <w:numPr>
          <w:ilvl w:val="0"/>
          <w:numId w:val="9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CEDS Objective 5: Retain and attract younger talent through engagement linkages, lifestyle amenities, and meaningful career opportunities</w:t>
      </w:r>
    </w:p>
    <w:p w:rsidR="003B15D8" w:rsidRDefault="00355167" w:rsidP="003B15D8">
      <w:pPr>
        <w:numPr>
          <w:ilvl w:val="1"/>
          <w:numId w:val="9"/>
        </w:numPr>
        <w:ind w:hanging="360"/>
        <w:contextualSpacing/>
        <w:rPr>
          <w:rFonts w:ascii="Calibri" w:eastAsia="Calibri" w:hAnsi="Calibri" w:cs="Calibri"/>
          <w:b/>
        </w:rPr>
      </w:pPr>
      <w:r w:rsidRPr="003B15D8">
        <w:rPr>
          <w:rFonts w:ascii="Calibri" w:eastAsia="Calibri" w:hAnsi="Calibri" w:cs="Calibri"/>
        </w:rPr>
        <w:t xml:space="preserve">Young Professionals - Alex Beck </w:t>
      </w:r>
    </w:p>
    <w:p w:rsidR="003B15D8" w:rsidRDefault="00355167" w:rsidP="003B15D8">
      <w:pPr>
        <w:numPr>
          <w:ilvl w:val="1"/>
          <w:numId w:val="9"/>
        </w:numPr>
        <w:ind w:hanging="360"/>
        <w:contextualSpacing/>
        <w:rPr>
          <w:rFonts w:ascii="Calibri" w:eastAsia="Calibri" w:hAnsi="Calibri" w:cs="Calibri"/>
          <w:b/>
        </w:rPr>
      </w:pPr>
      <w:r w:rsidRPr="003B15D8">
        <w:rPr>
          <w:rFonts w:ascii="Calibri" w:eastAsia="Calibri" w:hAnsi="Calibri" w:cs="Calibri"/>
          <w:highlight w:val="white"/>
        </w:rPr>
        <w:t>“Community Crawl” April 16th, 4-10pm YP’s will go around Brattleboro, leaving social media reviews/posts to boost web presenc</w:t>
      </w:r>
      <w:r w:rsidR="003B15D8" w:rsidRPr="003B15D8">
        <w:rPr>
          <w:rFonts w:ascii="Calibri" w:eastAsia="Calibri" w:hAnsi="Calibri" w:cs="Calibri"/>
          <w:highlight w:val="white"/>
        </w:rPr>
        <w:t>e of local businesses (4-7:30)</w:t>
      </w:r>
    </w:p>
    <w:p w:rsidR="00355167" w:rsidRPr="003B15D8" w:rsidRDefault="00355167" w:rsidP="003B15D8">
      <w:pPr>
        <w:numPr>
          <w:ilvl w:val="1"/>
          <w:numId w:val="9"/>
        </w:numPr>
        <w:ind w:hanging="360"/>
        <w:contextualSpacing/>
        <w:rPr>
          <w:rFonts w:ascii="Calibri" w:eastAsia="Calibri" w:hAnsi="Calibri" w:cs="Calibri"/>
          <w:b/>
        </w:rPr>
      </w:pPr>
      <w:r w:rsidRPr="003B15D8">
        <w:rPr>
          <w:rFonts w:ascii="Calibri" w:eastAsia="Calibri" w:hAnsi="Calibri" w:cs="Calibri"/>
          <w:highlight w:val="white"/>
        </w:rPr>
        <w:t xml:space="preserve">Begun deepening relationships with Downtown Brattleboro Alliance &amp; Chamber of Commerce </w:t>
      </w:r>
    </w:p>
    <w:p w:rsidR="003B15D8" w:rsidRPr="003B15D8" w:rsidRDefault="00D20A6D">
      <w:pPr>
        <w:numPr>
          <w:ilvl w:val="1"/>
          <w:numId w:val="9"/>
        </w:numPr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</w:rPr>
        <w:t xml:space="preserve">Board 2016 Priority: </w:t>
      </w:r>
      <w:proofErr w:type="spellStart"/>
      <w:r>
        <w:rPr>
          <w:rFonts w:ascii="Calibri" w:eastAsia="Calibri" w:hAnsi="Calibri" w:cs="Calibri"/>
          <w:highlight w:val="white"/>
        </w:rPr>
        <w:t>SoVT</w:t>
      </w:r>
      <w:proofErr w:type="spellEnd"/>
      <w:r>
        <w:rPr>
          <w:rFonts w:ascii="Calibri" w:eastAsia="Calibri" w:hAnsi="Calibri" w:cs="Calibri"/>
          <w:highlight w:val="white"/>
        </w:rPr>
        <w:t xml:space="preserve"> Recruiting </w:t>
      </w:r>
      <w:r>
        <w:rPr>
          <w:rFonts w:ascii="Calibri" w:eastAsia="Calibri" w:hAnsi="Calibri" w:cs="Calibri"/>
          <w:highlight w:val="white"/>
        </w:rPr>
        <w:br/>
        <w:t>(TENTATIVE) 6-Month YP Calendar</w:t>
      </w:r>
      <w:r>
        <w:rPr>
          <w:rFonts w:ascii="Calibri" w:eastAsia="Calibri" w:hAnsi="Calibri" w:cs="Calibri"/>
          <w:highlight w:val="white"/>
        </w:rPr>
        <w:br/>
      </w:r>
      <w:r>
        <w:rPr>
          <w:rFonts w:ascii="Calibri" w:eastAsia="Calibri" w:hAnsi="Calibri" w:cs="Calibri"/>
          <w:highlight w:val="white"/>
          <w:u w:val="single"/>
        </w:rPr>
        <w:t>May</w:t>
      </w:r>
      <w:r>
        <w:rPr>
          <w:rFonts w:ascii="Calibri" w:eastAsia="Calibri" w:hAnsi="Calibri" w:cs="Calibri"/>
          <w:highlight w:val="white"/>
        </w:rPr>
        <w:br/>
        <w:t>YP Mix @ Whetstone post Brewers-Fest (Brattleboro</w:t>
      </w:r>
      <w:proofErr w:type="gramStart"/>
      <w:r>
        <w:rPr>
          <w:rFonts w:ascii="Calibri" w:eastAsia="Calibri" w:hAnsi="Calibri" w:cs="Calibri"/>
          <w:highlight w:val="white"/>
        </w:rPr>
        <w:t>)</w:t>
      </w:r>
      <w:proofErr w:type="gramEnd"/>
      <w:r>
        <w:rPr>
          <w:rFonts w:ascii="Calibri" w:eastAsia="Calibri" w:hAnsi="Calibri" w:cs="Calibri"/>
          <w:highlight w:val="white"/>
        </w:rPr>
        <w:br/>
        <w:t xml:space="preserve">Charlie </w:t>
      </w:r>
      <w:proofErr w:type="spellStart"/>
      <w:r>
        <w:rPr>
          <w:rFonts w:ascii="Calibri" w:eastAsia="Calibri" w:hAnsi="Calibri" w:cs="Calibri"/>
          <w:highlight w:val="white"/>
        </w:rPr>
        <w:t>Nardozzi</w:t>
      </w:r>
      <w:proofErr w:type="spellEnd"/>
      <w:r>
        <w:rPr>
          <w:rFonts w:ascii="Calibri" w:eastAsia="Calibri" w:hAnsi="Calibri" w:cs="Calibri"/>
          <w:highlight w:val="white"/>
        </w:rPr>
        <w:t xml:space="preserve"> “Gardening for Renters” (Location TBA)</w:t>
      </w:r>
      <w:r>
        <w:rPr>
          <w:rFonts w:ascii="Calibri" w:eastAsia="Calibri" w:hAnsi="Calibri" w:cs="Calibri"/>
          <w:highlight w:val="white"/>
        </w:rPr>
        <w:br/>
      </w:r>
      <w:r>
        <w:rPr>
          <w:rFonts w:ascii="Calibri" w:eastAsia="Calibri" w:hAnsi="Calibri" w:cs="Calibri"/>
          <w:highlight w:val="white"/>
          <w:u w:val="single"/>
        </w:rPr>
        <w:lastRenderedPageBreak/>
        <w:t>June</w:t>
      </w:r>
      <w:r>
        <w:rPr>
          <w:rFonts w:ascii="Calibri" w:eastAsia="Calibri" w:hAnsi="Calibri" w:cs="Calibri"/>
          <w:highlight w:val="white"/>
        </w:rPr>
        <w:br/>
        <w:t>Wilson’s Barn Ho-Down? (</w:t>
      </w:r>
      <w:proofErr w:type="spellStart"/>
      <w:r>
        <w:rPr>
          <w:rFonts w:ascii="Calibri" w:eastAsia="Calibri" w:hAnsi="Calibri" w:cs="Calibri"/>
          <w:highlight w:val="white"/>
        </w:rPr>
        <w:t>Dummerston</w:t>
      </w:r>
      <w:proofErr w:type="spellEnd"/>
      <w:r>
        <w:rPr>
          <w:rFonts w:ascii="Calibri" w:eastAsia="Calibri" w:hAnsi="Calibri" w:cs="Calibri"/>
          <w:highlight w:val="white"/>
        </w:rPr>
        <w:t>)</w:t>
      </w:r>
      <w:r>
        <w:rPr>
          <w:rFonts w:ascii="Calibri" w:eastAsia="Calibri" w:hAnsi="Calibri" w:cs="Calibri"/>
          <w:highlight w:val="white"/>
        </w:rPr>
        <w:br/>
        <w:t xml:space="preserve">Late Night @ the </w:t>
      </w:r>
      <w:proofErr w:type="spellStart"/>
      <w:r>
        <w:rPr>
          <w:rFonts w:ascii="Calibri" w:eastAsia="Calibri" w:hAnsi="Calibri" w:cs="Calibri"/>
          <w:highlight w:val="white"/>
        </w:rPr>
        <w:t>Latchis</w:t>
      </w:r>
      <w:proofErr w:type="spellEnd"/>
      <w:r>
        <w:rPr>
          <w:rFonts w:ascii="Calibri" w:eastAsia="Calibri" w:hAnsi="Calibri" w:cs="Calibri"/>
          <w:highlight w:val="white"/>
        </w:rPr>
        <w:t xml:space="preserve"> (Brattleboro)</w:t>
      </w:r>
      <w:r>
        <w:rPr>
          <w:rFonts w:ascii="Calibri" w:eastAsia="Calibri" w:hAnsi="Calibri" w:cs="Calibri"/>
          <w:highlight w:val="white"/>
        </w:rPr>
        <w:br/>
      </w:r>
    </w:p>
    <w:p w:rsidR="00BC26AD" w:rsidRDefault="00D20A6D" w:rsidP="003B15D8">
      <w:pPr>
        <w:ind w:left="144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highlight w:val="white"/>
          <w:u w:val="single"/>
        </w:rPr>
        <w:t>July</w:t>
      </w:r>
      <w:r>
        <w:rPr>
          <w:rFonts w:ascii="Calibri" w:eastAsia="Calibri" w:hAnsi="Calibri" w:cs="Calibri"/>
          <w:highlight w:val="white"/>
        </w:rPr>
        <w:br/>
      </w:r>
      <w:proofErr w:type="spellStart"/>
      <w:r>
        <w:rPr>
          <w:rFonts w:ascii="Calibri" w:eastAsia="Calibri" w:hAnsi="Calibri" w:cs="Calibri"/>
          <w:highlight w:val="white"/>
        </w:rPr>
        <w:t>Zoar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gramStart"/>
      <w:r>
        <w:rPr>
          <w:rFonts w:ascii="Calibri" w:eastAsia="Calibri" w:hAnsi="Calibri" w:cs="Calibri"/>
          <w:highlight w:val="white"/>
        </w:rPr>
        <w:t>Outdoor  (</w:t>
      </w:r>
      <w:proofErr w:type="gramEnd"/>
      <w:r>
        <w:rPr>
          <w:rFonts w:ascii="Calibri" w:eastAsia="Calibri" w:hAnsi="Calibri" w:cs="Calibri"/>
          <w:highlight w:val="white"/>
        </w:rPr>
        <w:t>Wilmington)</w:t>
      </w:r>
      <w:r>
        <w:rPr>
          <w:rFonts w:ascii="Calibri" w:eastAsia="Calibri" w:hAnsi="Calibri" w:cs="Calibri"/>
          <w:highlight w:val="white"/>
        </w:rPr>
        <w:br/>
        <w:t>First-Time Home-Buyer w/ Windham Windsor Housing Trust  (</w:t>
      </w:r>
      <w:proofErr w:type="spellStart"/>
      <w:r>
        <w:rPr>
          <w:rFonts w:ascii="Calibri" w:eastAsia="Calibri" w:hAnsi="Calibri" w:cs="Calibri"/>
          <w:highlight w:val="white"/>
        </w:rPr>
        <w:t>Dianich</w:t>
      </w:r>
      <w:proofErr w:type="spellEnd"/>
      <w:r>
        <w:rPr>
          <w:rFonts w:ascii="Calibri" w:eastAsia="Calibri" w:hAnsi="Calibri" w:cs="Calibri"/>
          <w:highlight w:val="white"/>
        </w:rPr>
        <w:t xml:space="preserve"> Gallery, Brattleboro)</w:t>
      </w:r>
      <w:r>
        <w:rPr>
          <w:rFonts w:ascii="Calibri" w:eastAsia="Calibri" w:hAnsi="Calibri" w:cs="Calibri"/>
          <w:highlight w:val="white"/>
        </w:rPr>
        <w:br/>
      </w:r>
      <w:r>
        <w:rPr>
          <w:rFonts w:ascii="Calibri" w:eastAsia="Calibri" w:hAnsi="Calibri" w:cs="Calibri"/>
          <w:highlight w:val="white"/>
          <w:u w:val="single"/>
        </w:rPr>
        <w:t>August</w:t>
      </w:r>
      <w:r>
        <w:rPr>
          <w:rFonts w:ascii="Calibri" w:eastAsia="Calibri" w:hAnsi="Calibri" w:cs="Calibri"/>
          <w:highlight w:val="white"/>
        </w:rPr>
        <w:br/>
        <w:t>Brattleboro Field Day &amp; Tie-Dye (VABEC Fields?)</w:t>
      </w:r>
      <w:r>
        <w:rPr>
          <w:rFonts w:ascii="Calibri" w:eastAsia="Calibri" w:hAnsi="Calibri" w:cs="Calibri"/>
          <w:highlight w:val="white"/>
        </w:rPr>
        <w:br/>
        <w:t>Manchester mix (Manchester YP’s</w:t>
      </w:r>
      <w:proofErr w:type="gramStart"/>
      <w:r>
        <w:rPr>
          <w:rFonts w:ascii="Calibri" w:eastAsia="Calibri" w:hAnsi="Calibri" w:cs="Calibri"/>
          <w:highlight w:val="white"/>
        </w:rPr>
        <w:t>)</w:t>
      </w:r>
      <w:proofErr w:type="gramEnd"/>
      <w:r>
        <w:rPr>
          <w:rFonts w:ascii="Calibri" w:eastAsia="Calibri" w:hAnsi="Calibri" w:cs="Calibri"/>
          <w:highlight w:val="white"/>
        </w:rPr>
        <w:br/>
      </w:r>
      <w:r>
        <w:rPr>
          <w:rFonts w:ascii="Calibri" w:eastAsia="Calibri" w:hAnsi="Calibri" w:cs="Calibri"/>
          <w:highlight w:val="white"/>
          <w:u w:val="single"/>
        </w:rPr>
        <w:t xml:space="preserve">September </w:t>
      </w:r>
      <w:r>
        <w:rPr>
          <w:rFonts w:ascii="Calibri" w:eastAsia="Calibri" w:hAnsi="Calibri" w:cs="Calibri"/>
          <w:highlight w:val="white"/>
        </w:rPr>
        <w:br/>
        <w:t>Apple Picking &amp; Cider Making (Green Mountain Orchards)</w:t>
      </w:r>
      <w:r>
        <w:rPr>
          <w:rFonts w:ascii="Calibri" w:eastAsia="Calibri" w:hAnsi="Calibri" w:cs="Calibri"/>
          <w:highlight w:val="white"/>
        </w:rPr>
        <w:br/>
      </w:r>
      <w:r>
        <w:rPr>
          <w:rFonts w:ascii="Calibri" w:eastAsia="Calibri" w:hAnsi="Calibri" w:cs="Calibri"/>
          <w:highlight w:val="white"/>
          <w:u w:val="single"/>
        </w:rPr>
        <w:t>October</w:t>
      </w:r>
      <w:r>
        <w:rPr>
          <w:rFonts w:ascii="Calibri" w:eastAsia="Calibri" w:hAnsi="Calibri" w:cs="Calibri"/>
          <w:highlight w:val="white"/>
        </w:rPr>
        <w:br/>
        <w:t>Beaver Lanes Disk Golf (Wilmington)</w:t>
      </w:r>
      <w:r>
        <w:rPr>
          <w:rFonts w:ascii="Calibri" w:eastAsia="Calibri" w:hAnsi="Calibri" w:cs="Calibri"/>
          <w:highlight w:val="white"/>
        </w:rPr>
        <w:br/>
        <w:t xml:space="preserve">Energy Efficiency for Renters with Efficiency Vermont, SEVCA, </w:t>
      </w:r>
      <w:proofErr w:type="spellStart"/>
      <w:r>
        <w:rPr>
          <w:rFonts w:ascii="Calibri" w:eastAsia="Calibri" w:hAnsi="Calibri" w:cs="Calibri"/>
          <w:highlight w:val="white"/>
        </w:rPr>
        <w:t>BuildingGreen</w:t>
      </w:r>
      <w:proofErr w:type="spellEnd"/>
      <w:r>
        <w:rPr>
          <w:rFonts w:ascii="Calibri" w:eastAsia="Calibri" w:hAnsi="Calibri" w:cs="Calibri"/>
          <w:highlight w:val="white"/>
        </w:rPr>
        <w:t xml:space="preserve"> (Brattleboro)</w:t>
      </w:r>
    </w:p>
    <w:p w:rsidR="00BC26AD" w:rsidRDefault="00D20A6D">
      <w:r>
        <w:rPr>
          <w:rFonts w:ascii="Calibri" w:eastAsia="Calibri" w:hAnsi="Calibri" w:cs="Calibri"/>
          <w:highlight w:val="white"/>
        </w:rPr>
        <w:br/>
      </w:r>
    </w:p>
    <w:sectPr w:rsidR="00BC26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5827"/>
    <w:multiLevelType w:val="multilevel"/>
    <w:tmpl w:val="17A8F2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94B565F"/>
    <w:multiLevelType w:val="multilevel"/>
    <w:tmpl w:val="6650A0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47652EE7"/>
    <w:multiLevelType w:val="hybridMultilevel"/>
    <w:tmpl w:val="FE940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467A9C"/>
    <w:multiLevelType w:val="multilevel"/>
    <w:tmpl w:val="2EDE6B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2740445"/>
    <w:multiLevelType w:val="multilevel"/>
    <w:tmpl w:val="18D88450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180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324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46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612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75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900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1044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1188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5AEC5EBC"/>
    <w:multiLevelType w:val="multilevel"/>
    <w:tmpl w:val="3BACB22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60710D23"/>
    <w:multiLevelType w:val="multilevel"/>
    <w:tmpl w:val="548E2FF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7" w15:restartNumberingAfterBreak="0">
    <w:nsid w:val="656355B1"/>
    <w:multiLevelType w:val="multilevel"/>
    <w:tmpl w:val="4308F16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8" w15:restartNumberingAfterBreak="0">
    <w:nsid w:val="6A3B334A"/>
    <w:multiLevelType w:val="multilevel"/>
    <w:tmpl w:val="933CFF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2F62A66"/>
    <w:multiLevelType w:val="multilevel"/>
    <w:tmpl w:val="75C0CA8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AD"/>
    <w:rsid w:val="000C2597"/>
    <w:rsid w:val="000F4055"/>
    <w:rsid w:val="00194495"/>
    <w:rsid w:val="00355167"/>
    <w:rsid w:val="003B15D8"/>
    <w:rsid w:val="00415464"/>
    <w:rsid w:val="00431D89"/>
    <w:rsid w:val="0045212A"/>
    <w:rsid w:val="005D5B41"/>
    <w:rsid w:val="006D6F13"/>
    <w:rsid w:val="00751DD1"/>
    <w:rsid w:val="00952A2D"/>
    <w:rsid w:val="009B2DA2"/>
    <w:rsid w:val="00A424AB"/>
    <w:rsid w:val="00A947C3"/>
    <w:rsid w:val="00AF390A"/>
    <w:rsid w:val="00B22F00"/>
    <w:rsid w:val="00BC26AD"/>
    <w:rsid w:val="00D20A6D"/>
    <w:rsid w:val="00E8768F"/>
    <w:rsid w:val="00F9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4D94C-4E9A-4DF6-A9D7-5C1A18FB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home/Green%20Bldg%20Cluster-%20Knowledge%20Center%20Action%20Grou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home/Green%20Bldg%20Cluster-%20Products%20and%20Services%20Action%20Te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home/Green%20Bldg%20Cluster-%20F.I.R.E.%20Action%20Grou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Ve9isbNcsdvhYLz-D9TIs9ebKru4aVvLK6xARF4Xjt0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66Q1ithzaq6MjI2VFpXdHRLNF84S0RBRjhGbUozLWlJOE4w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mehalick</dc:creator>
  <cp:lastModifiedBy>Kristen mehalick</cp:lastModifiedBy>
  <cp:revision>2</cp:revision>
  <cp:lastPrinted>2016-04-22T14:12:00Z</cp:lastPrinted>
  <dcterms:created xsi:type="dcterms:W3CDTF">2017-05-10T17:37:00Z</dcterms:created>
  <dcterms:modified xsi:type="dcterms:W3CDTF">2017-05-10T17:37:00Z</dcterms:modified>
</cp:coreProperties>
</file>