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64253" w14:textId="77777777" w:rsidR="001855BF" w:rsidRDefault="00563FB7" w:rsidP="003A6E0A">
      <w:pPr>
        <w:spacing w:line="240" w:lineRule="auto"/>
        <w:jc w:val="center"/>
      </w:pPr>
      <w:bookmarkStart w:id="0" w:name="_GoBack"/>
      <w:bookmarkEnd w:id="0"/>
      <w:proofErr w:type="spellStart"/>
      <w:r>
        <w:t>Minutes</w:t>
      </w:r>
      <w:r w:rsidR="001855BF" w:rsidRPr="003A6E0A">
        <w:t>SeVEDS</w:t>
      </w:r>
      <w:proofErr w:type="spellEnd"/>
      <w:r w:rsidR="001855BF" w:rsidRPr="003A6E0A">
        <w:t xml:space="preserve"> </w:t>
      </w:r>
      <w:r w:rsidR="00F75DFC" w:rsidRPr="003A6E0A">
        <w:t>Board</w:t>
      </w:r>
      <w:r w:rsidR="001855BF" w:rsidRPr="003A6E0A">
        <w:br/>
        <w:t>June 19</w:t>
      </w:r>
      <w:r w:rsidR="001855BF" w:rsidRPr="003A6E0A">
        <w:rPr>
          <w:vertAlign w:val="superscript"/>
        </w:rPr>
        <w:t>th</w:t>
      </w:r>
      <w:r w:rsidR="001855BF" w:rsidRPr="003A6E0A">
        <w:t xml:space="preserve"> </w:t>
      </w:r>
      <w:r w:rsidR="00F75DFC" w:rsidRPr="003A6E0A">
        <w:t>2-4</w:t>
      </w:r>
      <w:r w:rsidR="001855BF" w:rsidRPr="003A6E0A">
        <w:br/>
        <w:t>BDCC</w:t>
      </w:r>
      <w:r w:rsidR="003A6E0A">
        <w:t xml:space="preserve"> Conference room</w:t>
      </w:r>
    </w:p>
    <w:p w14:paraId="547B3BE6" w14:textId="77777777" w:rsidR="00743D3B" w:rsidRDefault="00743D3B" w:rsidP="00743D3B">
      <w:pPr>
        <w:spacing w:line="240" w:lineRule="auto"/>
      </w:pPr>
      <w:r>
        <w:t xml:space="preserve">In attendance: Patrick Moreland, Lisa Sullivan, Drew Richards, Adam Grinold, Jenna Pugliese, Konstantin </w:t>
      </w:r>
      <w:proofErr w:type="spellStart"/>
      <w:r>
        <w:t>VonK</w:t>
      </w:r>
      <w:proofErr w:type="spellEnd"/>
      <w:r>
        <w:t>, Cynthia Stoddard, Martin Langeveld, Ariel Brooks, Dutch Walsh Phone: Bill Colvin</w:t>
      </w:r>
    </w:p>
    <w:p w14:paraId="16B5C6EA" w14:textId="77777777" w:rsidR="00743D3B" w:rsidRPr="003A6E0A" w:rsidRDefault="00743D3B" w:rsidP="00743D3B">
      <w:pPr>
        <w:spacing w:line="240" w:lineRule="auto"/>
      </w:pPr>
      <w:r>
        <w:t xml:space="preserve">Absent: Colby Dix, Stephan Morse, Ann Andresatos, Jill James </w:t>
      </w:r>
    </w:p>
    <w:p w14:paraId="569CC91C" w14:textId="77777777" w:rsidR="00743D3B" w:rsidRDefault="00743D3B" w:rsidP="00743D3B">
      <w:pPr>
        <w:spacing w:line="240" w:lineRule="auto"/>
      </w:pPr>
      <w:r>
        <w:t>Jenna called the meeting to order at 2:05</w:t>
      </w:r>
    </w:p>
    <w:p w14:paraId="57DC29A9" w14:textId="77777777" w:rsidR="00563FB7" w:rsidRDefault="00743D3B" w:rsidP="00563FB7">
      <w:pPr>
        <w:spacing w:line="240" w:lineRule="auto"/>
      </w:pPr>
      <w:r>
        <w:t>Lisa made a motion to a</w:t>
      </w:r>
      <w:r w:rsidR="00F75DFC" w:rsidRPr="003A6E0A">
        <w:t>pprove</w:t>
      </w:r>
      <w:r>
        <w:t xml:space="preserve"> the minutes</w:t>
      </w:r>
      <w:r w:rsidR="00F75DFC" w:rsidRPr="003A6E0A">
        <w:t xml:space="preserve"> 05/</w:t>
      </w:r>
      <w:r>
        <w:t>31</w:t>
      </w:r>
      <w:r w:rsidR="00F75DFC" w:rsidRPr="003A6E0A">
        <w:t>/14</w:t>
      </w:r>
      <w:r>
        <w:t>; seconded by PM VOTE: Unanimous</w:t>
      </w:r>
    </w:p>
    <w:p w14:paraId="34372737" w14:textId="77777777" w:rsidR="003A6E0A" w:rsidRPr="003A6E0A" w:rsidRDefault="003A6E0A" w:rsidP="00CD6893">
      <w:pPr>
        <w:spacing w:line="240" w:lineRule="auto"/>
      </w:pPr>
      <w:r w:rsidRPr="003A6E0A">
        <w:t>CEDS update</w:t>
      </w:r>
      <w:r w:rsidR="00CD6893">
        <w:t xml:space="preserve">: We are still waiting to hear back from </w:t>
      </w:r>
      <w:r w:rsidRPr="003A6E0A">
        <w:t xml:space="preserve">EDA </w:t>
      </w:r>
      <w:r w:rsidR="00CD6893">
        <w:t>on final s</w:t>
      </w:r>
      <w:r w:rsidRPr="003A6E0A">
        <w:t>tatus</w:t>
      </w:r>
      <w:r w:rsidR="00CD6893">
        <w:t xml:space="preserve"> – can Laura find out what the action is that EDA takes when the CEDS receives final approval?</w:t>
      </w:r>
    </w:p>
    <w:p w14:paraId="42E83542" w14:textId="77777777" w:rsidR="003A6E0A" w:rsidRPr="003A6E0A" w:rsidRDefault="00CD6893" w:rsidP="00CD6893">
      <w:pPr>
        <w:spacing w:line="240" w:lineRule="auto"/>
      </w:pPr>
      <w:r>
        <w:t>Updated and new solicitations for CEDS p</w:t>
      </w:r>
      <w:r w:rsidR="003A6E0A" w:rsidRPr="003A6E0A">
        <w:t>roject</w:t>
      </w:r>
      <w:r>
        <w:t>s</w:t>
      </w:r>
      <w:r w:rsidR="003A6E0A" w:rsidRPr="003A6E0A">
        <w:t xml:space="preserve"> submissions </w:t>
      </w:r>
      <w:r>
        <w:t xml:space="preserve">will </w:t>
      </w:r>
      <w:r w:rsidR="003A6E0A" w:rsidRPr="003A6E0A">
        <w:t>begin</w:t>
      </w:r>
      <w:r>
        <w:t xml:space="preserve"> on</w:t>
      </w:r>
      <w:r w:rsidR="003A6E0A" w:rsidRPr="003A6E0A">
        <w:t xml:space="preserve"> July 1</w:t>
      </w:r>
    </w:p>
    <w:p w14:paraId="614FFB5E" w14:textId="77777777" w:rsidR="003A6E0A" w:rsidRPr="003A6E0A" w:rsidRDefault="00CD6893" w:rsidP="00CD6893">
      <w:pPr>
        <w:spacing w:line="240" w:lineRule="auto"/>
      </w:pPr>
      <w:r>
        <w:t>We need to r</w:t>
      </w:r>
      <w:r w:rsidRPr="003A6E0A">
        <w:t>econvene</w:t>
      </w:r>
      <w:r w:rsidR="003A6E0A" w:rsidRPr="003A6E0A">
        <w:t xml:space="preserve"> </w:t>
      </w:r>
      <w:r>
        <w:t xml:space="preserve">the CEDS </w:t>
      </w:r>
      <w:r w:rsidR="003A6E0A" w:rsidRPr="003A6E0A">
        <w:t>com</w:t>
      </w:r>
      <w:r>
        <w:t>mittee prior to the public annual meeting – we could do it on the same day.  CEDS committee membership needs to be reexamined for attendance issues</w:t>
      </w:r>
      <w:r w:rsidR="003A6E0A" w:rsidRPr="003A6E0A">
        <w:t xml:space="preserve"> </w:t>
      </w:r>
    </w:p>
    <w:p w14:paraId="546B2F8C" w14:textId="77777777" w:rsidR="00F75DFC" w:rsidRPr="003A6E0A" w:rsidRDefault="00F75DFC" w:rsidP="00CD6893">
      <w:pPr>
        <w:spacing w:line="240" w:lineRule="auto"/>
      </w:pPr>
      <w:r w:rsidRPr="003A6E0A">
        <w:t>A</w:t>
      </w:r>
      <w:r w:rsidR="00CD6893">
        <w:t>dam made a motion to a</w:t>
      </w:r>
      <w:r w:rsidRPr="003A6E0A">
        <w:t xml:space="preserve">ccept </w:t>
      </w:r>
      <w:r w:rsidR="00CD6893">
        <w:t>the Treasurers report; seconded by Lisa – VOTE: unanimous</w:t>
      </w:r>
    </w:p>
    <w:p w14:paraId="2F0BE501" w14:textId="77777777" w:rsidR="001B401E" w:rsidRDefault="00F75DFC" w:rsidP="00CD6893">
      <w:pPr>
        <w:spacing w:line="240" w:lineRule="auto"/>
      </w:pPr>
      <w:r w:rsidRPr="003A6E0A">
        <w:t>Review FY 15 budget</w:t>
      </w:r>
      <w:r w:rsidR="00CD6893">
        <w:t xml:space="preserve"> – </w:t>
      </w:r>
      <w:r w:rsidRPr="003A6E0A">
        <w:t>Discuss</w:t>
      </w:r>
      <w:r w:rsidR="00CD6893">
        <w:t>ion about FY 15</w:t>
      </w:r>
      <w:r w:rsidRPr="003A6E0A">
        <w:t xml:space="preserve"> VY funding request</w:t>
      </w:r>
      <w:r w:rsidR="00CD6893">
        <w:t xml:space="preserve"> and other grant funds.  We need to look at those separately from operations.  Jenna also asked that we make sure we have contracts for services with BDCC positions. </w:t>
      </w:r>
    </w:p>
    <w:p w14:paraId="765D145A" w14:textId="77777777" w:rsidR="00AF40A1" w:rsidRDefault="00AF40A1" w:rsidP="00CD6893">
      <w:pPr>
        <w:spacing w:line="240" w:lineRule="auto"/>
      </w:pPr>
      <w:r>
        <w:t>Laura, Martin and Stephan to continue working with small group on SVBA model for application.</w:t>
      </w:r>
    </w:p>
    <w:p w14:paraId="6BE2BB5A" w14:textId="77777777" w:rsidR="00AF40A1" w:rsidRDefault="00AF40A1" w:rsidP="00CD6893">
      <w:pPr>
        <w:spacing w:line="240" w:lineRule="auto"/>
      </w:pPr>
      <w:r>
        <w:t>Dutch presented a resolution for the SeVEDS board to consider submitting to ACCD as part of the public comment on the VY funds. Adam moved to approve and after striking the second paragraph; seconded by Martin Discussion: several board members spoke to wanting to be clear in the intent that submitting the resolution was being done not on behalf of the SeVEDS board, but on behalf of the hundreds of participants in the CEDS process that the SeVEDS board does not feel have been appropriately represented in the current processes being discussed.  Vote: 9 Yes 1 Abstention</w:t>
      </w:r>
    </w:p>
    <w:p w14:paraId="743A52DE" w14:textId="77777777" w:rsidR="00F75DFC" w:rsidRPr="003A6E0A" w:rsidRDefault="00AF40A1" w:rsidP="00AF40A1">
      <w:pPr>
        <w:spacing w:line="240" w:lineRule="auto"/>
      </w:pPr>
      <w:r>
        <w:t>Laura is directed to send a copy to the Governor’s office, the Secretary of Commerce, the Windham County Delegation, and press with a press release.</w:t>
      </w:r>
      <w:r w:rsidR="00F75DFC" w:rsidRPr="003A6E0A">
        <w:br/>
      </w:r>
      <w:r>
        <w:br/>
      </w:r>
      <w:r w:rsidR="00F75DFC" w:rsidRPr="003A6E0A">
        <w:t>FY 15 Work Plan</w:t>
      </w:r>
      <w:r>
        <w:t xml:space="preserve"> – 2</w:t>
      </w:r>
      <w:r w:rsidRPr="00AF40A1">
        <w:rPr>
          <w:vertAlign w:val="superscript"/>
        </w:rPr>
        <w:t>nd</w:t>
      </w:r>
      <w:r>
        <w:t xml:space="preserve"> review</w:t>
      </w:r>
    </w:p>
    <w:p w14:paraId="7C8A137E" w14:textId="77777777" w:rsidR="0065408E" w:rsidRDefault="00F75DFC" w:rsidP="00AF40A1">
      <w:pPr>
        <w:spacing w:line="240" w:lineRule="auto"/>
      </w:pPr>
      <w:r w:rsidRPr="003A6E0A">
        <w:t xml:space="preserve">Executive committee recommendations for </w:t>
      </w:r>
      <w:r w:rsidR="0065408E">
        <w:t>voting next meeting:</w:t>
      </w:r>
    </w:p>
    <w:p w14:paraId="581ACAEC" w14:textId="77777777" w:rsidR="0065408E" w:rsidRPr="003A6E0A" w:rsidRDefault="0065408E" w:rsidP="0065408E">
      <w:pPr>
        <w:spacing w:line="240" w:lineRule="auto"/>
      </w:pPr>
      <w:r>
        <w:t>N</w:t>
      </w:r>
      <w:r w:rsidR="00F75DFC" w:rsidRPr="003A6E0A">
        <w:t xml:space="preserve">ew </w:t>
      </w:r>
      <w:proofErr w:type="gramStart"/>
      <w:r w:rsidR="00AF40A1">
        <w:t>3 year</w:t>
      </w:r>
      <w:proofErr w:type="gramEnd"/>
      <w:r w:rsidR="00AF40A1">
        <w:t xml:space="preserve"> term </w:t>
      </w:r>
      <w:r w:rsidR="00F75DFC" w:rsidRPr="003A6E0A">
        <w:t>SeVEDS board members</w:t>
      </w:r>
      <w:r w:rsidR="00AF40A1">
        <w:t xml:space="preserve"> for the July 2014 meeting: Peter Yost of Building Green</w:t>
      </w:r>
      <w:r>
        <w:br/>
      </w:r>
      <w:r w:rsidR="00AF40A1">
        <w:t xml:space="preserve"> </w:t>
      </w:r>
      <w:r>
        <w:br/>
        <w:t xml:space="preserve">Reelect for three year terms Dutch Walsh, Adam Grinold, Ariel Brooks, Bob Stevens, Konstantin </w:t>
      </w:r>
      <w:proofErr w:type="spellStart"/>
      <w:r>
        <w:t>VonK</w:t>
      </w:r>
      <w:proofErr w:type="spellEnd"/>
      <w:r>
        <w:t xml:space="preserve">, Martin </w:t>
      </w:r>
      <w:proofErr w:type="spellStart"/>
      <w:r>
        <w:t>Langeveld</w:t>
      </w:r>
      <w:proofErr w:type="spellEnd"/>
    </w:p>
    <w:p w14:paraId="16E7AD35" w14:textId="77777777" w:rsidR="009B0B9F" w:rsidRPr="003A6E0A" w:rsidRDefault="00F75DFC" w:rsidP="00AF40A1">
      <w:pPr>
        <w:spacing w:line="240" w:lineRule="auto"/>
      </w:pPr>
      <w:r w:rsidRPr="003A6E0A">
        <w:t>Exe</w:t>
      </w:r>
      <w:r w:rsidR="00AF40A1">
        <w:t>cutive committee recommendation for</w:t>
      </w:r>
      <w:r w:rsidR="009B0B9F" w:rsidRPr="003A6E0A">
        <w:t xml:space="preserve"> slate of officers </w:t>
      </w:r>
      <w:r w:rsidR="00AF40A1">
        <w:t>for the July 2014 meeting: Chair - Adam Grinold, Vice Chair – Jenna Pugliese, Secretary - Lisa Sullivan, Treasurer – Jill James</w:t>
      </w:r>
    </w:p>
    <w:p w14:paraId="50EC8C31" w14:textId="77777777" w:rsidR="009B0B9F" w:rsidRPr="003A6E0A" w:rsidRDefault="00F75DFC" w:rsidP="0065408E">
      <w:pPr>
        <w:spacing w:line="240" w:lineRule="auto"/>
      </w:pPr>
      <w:r w:rsidRPr="003A6E0A">
        <w:lastRenderedPageBreak/>
        <w:t>Hear recommendations for Exec Comm</w:t>
      </w:r>
      <w:r w:rsidR="0065408E">
        <w:t>ittee: Slate of officers, Stephan Morse, Chair of Post VY Task Force, Patrick Moreland Town of Brattleboro</w:t>
      </w:r>
    </w:p>
    <w:p w14:paraId="1DCB07A6" w14:textId="77777777" w:rsidR="00F75DFC" w:rsidRPr="003A6E0A" w:rsidRDefault="0065408E" w:rsidP="0065408E">
      <w:pPr>
        <w:spacing w:line="240" w:lineRule="auto"/>
      </w:pPr>
      <w:r>
        <w:t xml:space="preserve">The </w:t>
      </w:r>
      <w:r w:rsidR="00F75DFC" w:rsidRPr="003A6E0A">
        <w:t>July 17</w:t>
      </w:r>
      <w:r w:rsidR="00F75DFC" w:rsidRPr="0065408E">
        <w:rPr>
          <w:vertAlign w:val="superscript"/>
        </w:rPr>
        <w:t>th</w:t>
      </w:r>
      <w:r>
        <w:t xml:space="preserve"> meeting is the board’s a</w:t>
      </w:r>
      <w:r w:rsidR="00F75DFC" w:rsidRPr="003A6E0A">
        <w:t xml:space="preserve">nnual </w:t>
      </w:r>
      <w:r>
        <w:t>reorganization.  At that meeting the board will</w:t>
      </w:r>
    </w:p>
    <w:p w14:paraId="10F12899" w14:textId="77777777" w:rsidR="00F75DFC" w:rsidRPr="003A6E0A" w:rsidRDefault="00F75DFC" w:rsidP="00F75DFC">
      <w:pPr>
        <w:pStyle w:val="ListParagraph"/>
        <w:numPr>
          <w:ilvl w:val="1"/>
          <w:numId w:val="2"/>
        </w:numPr>
        <w:spacing w:line="240" w:lineRule="auto"/>
      </w:pPr>
      <w:r w:rsidRPr="003A6E0A">
        <w:t>Approve budget</w:t>
      </w:r>
    </w:p>
    <w:p w14:paraId="0EAF3F64" w14:textId="77777777" w:rsidR="00F75DFC" w:rsidRPr="003A6E0A" w:rsidRDefault="00F75DFC" w:rsidP="00F75DFC">
      <w:pPr>
        <w:pStyle w:val="ListParagraph"/>
        <w:numPr>
          <w:ilvl w:val="1"/>
          <w:numId w:val="2"/>
        </w:numPr>
        <w:spacing w:line="240" w:lineRule="auto"/>
      </w:pPr>
      <w:r w:rsidRPr="003A6E0A">
        <w:t>Approve work</w:t>
      </w:r>
      <w:r w:rsidR="003A6E0A" w:rsidRPr="003A6E0A">
        <w:t xml:space="preserve"> </w:t>
      </w:r>
      <w:r w:rsidRPr="003A6E0A">
        <w:t>plan</w:t>
      </w:r>
    </w:p>
    <w:p w14:paraId="741F8F94" w14:textId="77777777" w:rsidR="00F75DFC" w:rsidRPr="003A6E0A" w:rsidRDefault="00F75DFC" w:rsidP="00F75DFC">
      <w:pPr>
        <w:pStyle w:val="ListParagraph"/>
        <w:numPr>
          <w:ilvl w:val="1"/>
          <w:numId w:val="2"/>
        </w:numPr>
        <w:spacing w:line="240" w:lineRule="auto"/>
      </w:pPr>
      <w:r w:rsidRPr="003A6E0A">
        <w:t>Vote new board members</w:t>
      </w:r>
    </w:p>
    <w:p w14:paraId="79D42011" w14:textId="77777777" w:rsidR="00F75DFC" w:rsidRPr="003A6E0A" w:rsidRDefault="00F75DFC" w:rsidP="00F75DFC">
      <w:pPr>
        <w:pStyle w:val="ListParagraph"/>
        <w:numPr>
          <w:ilvl w:val="1"/>
          <w:numId w:val="2"/>
        </w:numPr>
        <w:spacing w:line="240" w:lineRule="auto"/>
      </w:pPr>
      <w:r w:rsidRPr="003A6E0A">
        <w:t>Vote slate of officers</w:t>
      </w:r>
    </w:p>
    <w:p w14:paraId="59DF1D64" w14:textId="77777777" w:rsidR="003A6E0A" w:rsidRPr="003A6E0A" w:rsidRDefault="003A6E0A" w:rsidP="00F75DFC">
      <w:pPr>
        <w:pStyle w:val="ListParagraph"/>
        <w:numPr>
          <w:ilvl w:val="1"/>
          <w:numId w:val="2"/>
        </w:numPr>
        <w:spacing w:line="240" w:lineRule="auto"/>
      </w:pPr>
      <w:r w:rsidRPr="003A6E0A">
        <w:t>Public annual meeting location and month</w:t>
      </w:r>
    </w:p>
    <w:p w14:paraId="5F7770D9" w14:textId="77777777" w:rsidR="003A6E0A" w:rsidRPr="003A6E0A" w:rsidRDefault="003A6E0A" w:rsidP="003A6E0A">
      <w:pPr>
        <w:pStyle w:val="ListParagraph"/>
        <w:numPr>
          <w:ilvl w:val="1"/>
          <w:numId w:val="2"/>
        </w:numPr>
        <w:spacing w:line="240" w:lineRule="auto"/>
      </w:pPr>
      <w:r w:rsidRPr="003A6E0A">
        <w:t>Project presentations at regular meetings?</w:t>
      </w:r>
    </w:p>
    <w:p w14:paraId="043127C7" w14:textId="77777777" w:rsidR="003A6E0A" w:rsidRPr="003A6E0A" w:rsidRDefault="003A6E0A" w:rsidP="003A6E0A">
      <w:pPr>
        <w:pStyle w:val="ListParagraph"/>
        <w:numPr>
          <w:ilvl w:val="1"/>
          <w:numId w:val="2"/>
        </w:numPr>
        <w:spacing w:line="240" w:lineRule="auto"/>
      </w:pPr>
      <w:r>
        <w:t>Determine p</w:t>
      </w:r>
      <w:r w:rsidRPr="003A6E0A">
        <w:t xml:space="preserve">erformance </w:t>
      </w:r>
      <w:r>
        <w:t>m</w:t>
      </w:r>
      <w:r w:rsidRPr="003A6E0A">
        <w:t>easures</w:t>
      </w:r>
      <w:r>
        <w:t xml:space="preserve"> we want to report to public </w:t>
      </w:r>
      <w:r w:rsidRPr="003A6E0A">
        <w:t xml:space="preserve">: The CEDS must contain a section that lists the performance measures used to evaluate the Planning Organization's successful development and implementation of the CEDS, including but not limited to the: </w:t>
      </w:r>
    </w:p>
    <w:p w14:paraId="6CCFA2D4" w14:textId="77777777" w:rsidR="003A6E0A" w:rsidRPr="003A6E0A" w:rsidRDefault="003A6E0A" w:rsidP="003A6E0A">
      <w:pPr>
        <w:pStyle w:val="ListParagraph"/>
        <w:numPr>
          <w:ilvl w:val="2"/>
          <w:numId w:val="2"/>
        </w:numPr>
        <w:spacing w:line="240" w:lineRule="auto"/>
      </w:pPr>
      <w:r w:rsidRPr="003A6E0A">
        <w:t>Number of jobs created after implementation of the CEDS;</w:t>
      </w:r>
    </w:p>
    <w:p w14:paraId="74A69F4A" w14:textId="77777777" w:rsidR="003A6E0A" w:rsidRPr="003A6E0A" w:rsidRDefault="003A6E0A" w:rsidP="003A6E0A">
      <w:pPr>
        <w:pStyle w:val="ListParagraph"/>
        <w:numPr>
          <w:ilvl w:val="2"/>
          <w:numId w:val="2"/>
        </w:numPr>
        <w:spacing w:line="240" w:lineRule="auto"/>
      </w:pPr>
      <w:r w:rsidRPr="003A6E0A">
        <w:t>Number and types of investments undertaken in the region;</w:t>
      </w:r>
    </w:p>
    <w:p w14:paraId="3739D8E3" w14:textId="77777777" w:rsidR="003A6E0A" w:rsidRPr="003A6E0A" w:rsidRDefault="003A6E0A" w:rsidP="003A6E0A">
      <w:pPr>
        <w:pStyle w:val="ListParagraph"/>
        <w:numPr>
          <w:ilvl w:val="2"/>
          <w:numId w:val="2"/>
        </w:numPr>
        <w:spacing w:line="240" w:lineRule="auto"/>
      </w:pPr>
      <w:r w:rsidRPr="003A6E0A">
        <w:t>Number of jobs retained in the region;</w:t>
      </w:r>
    </w:p>
    <w:p w14:paraId="414251CF" w14:textId="77777777" w:rsidR="003A6E0A" w:rsidRPr="003A6E0A" w:rsidRDefault="003A6E0A" w:rsidP="003A6E0A">
      <w:pPr>
        <w:pStyle w:val="ListParagraph"/>
        <w:numPr>
          <w:ilvl w:val="2"/>
          <w:numId w:val="2"/>
        </w:numPr>
        <w:spacing w:line="240" w:lineRule="auto"/>
      </w:pPr>
      <w:r w:rsidRPr="003A6E0A">
        <w:t>Amount of private sector investment in the region after implementation of the CEDS; and</w:t>
      </w:r>
    </w:p>
    <w:p w14:paraId="284947C5" w14:textId="77777777" w:rsidR="003A6E0A" w:rsidRDefault="003A6E0A" w:rsidP="003A6E0A">
      <w:pPr>
        <w:pStyle w:val="ListParagraph"/>
        <w:numPr>
          <w:ilvl w:val="2"/>
          <w:numId w:val="2"/>
        </w:numPr>
        <w:spacing w:line="240" w:lineRule="auto"/>
      </w:pPr>
      <w:r w:rsidRPr="003A6E0A">
        <w:t>Changes in the economic environment of the region</w:t>
      </w:r>
    </w:p>
    <w:p w14:paraId="1E5314AE" w14:textId="77777777" w:rsidR="001B401E" w:rsidRPr="003A6E0A" w:rsidRDefault="001B401E" w:rsidP="001B401E">
      <w:pPr>
        <w:pStyle w:val="ListParagraph"/>
        <w:numPr>
          <w:ilvl w:val="1"/>
          <w:numId w:val="2"/>
        </w:numPr>
        <w:spacing w:line="240" w:lineRule="auto"/>
      </w:pPr>
      <w:r>
        <w:t>Approve FY 15 VY funding requests</w:t>
      </w:r>
    </w:p>
    <w:p w14:paraId="744D0EF4" w14:textId="77777777" w:rsidR="003A6E0A" w:rsidRPr="003A6E0A" w:rsidRDefault="003A6E0A" w:rsidP="003A6E0A">
      <w:pPr>
        <w:spacing w:line="240" w:lineRule="auto"/>
        <w:rPr>
          <w:sz w:val="28"/>
          <w:szCs w:val="28"/>
        </w:rPr>
      </w:pPr>
    </w:p>
    <w:sectPr w:rsidR="003A6E0A" w:rsidRPr="003A6E0A" w:rsidSect="00654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DCC"/>
    <w:multiLevelType w:val="hybridMultilevel"/>
    <w:tmpl w:val="17903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35BE0"/>
    <w:multiLevelType w:val="hybridMultilevel"/>
    <w:tmpl w:val="CC187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BF"/>
    <w:rsid w:val="001855BF"/>
    <w:rsid w:val="001966A6"/>
    <w:rsid w:val="001B401E"/>
    <w:rsid w:val="003A6E0A"/>
    <w:rsid w:val="00563FB7"/>
    <w:rsid w:val="0065408E"/>
    <w:rsid w:val="00743D3B"/>
    <w:rsid w:val="009B0B9F"/>
    <w:rsid w:val="00AF40A1"/>
    <w:rsid w:val="00C8623E"/>
    <w:rsid w:val="00C904D9"/>
    <w:rsid w:val="00CD6893"/>
    <w:rsid w:val="00DB6070"/>
    <w:rsid w:val="00F7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74E7"/>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7015">
      <w:bodyDiv w:val="1"/>
      <w:marLeft w:val="0"/>
      <w:marRight w:val="0"/>
      <w:marTop w:val="0"/>
      <w:marBottom w:val="0"/>
      <w:divBdr>
        <w:top w:val="none" w:sz="0" w:space="0" w:color="auto"/>
        <w:left w:val="none" w:sz="0" w:space="0" w:color="auto"/>
        <w:bottom w:val="none" w:sz="0" w:space="0" w:color="auto"/>
        <w:right w:val="none" w:sz="0" w:space="0" w:color="auto"/>
      </w:divBdr>
      <w:divsChild>
        <w:div w:id="1068186227">
          <w:marLeft w:val="0"/>
          <w:marRight w:val="0"/>
          <w:marTop w:val="0"/>
          <w:marBottom w:val="0"/>
          <w:divBdr>
            <w:top w:val="none" w:sz="0" w:space="0" w:color="auto"/>
            <w:left w:val="none" w:sz="0" w:space="0" w:color="auto"/>
            <w:bottom w:val="none" w:sz="0" w:space="0" w:color="auto"/>
            <w:right w:val="none" w:sz="0" w:space="0" w:color="auto"/>
          </w:divBdr>
        </w:div>
        <w:div w:id="1992367857">
          <w:marLeft w:val="0"/>
          <w:marRight w:val="0"/>
          <w:marTop w:val="0"/>
          <w:marBottom w:val="0"/>
          <w:divBdr>
            <w:top w:val="none" w:sz="0" w:space="0" w:color="auto"/>
            <w:left w:val="none" w:sz="0" w:space="0" w:color="auto"/>
            <w:bottom w:val="none" w:sz="0" w:space="0" w:color="auto"/>
            <w:right w:val="none" w:sz="0" w:space="0" w:color="auto"/>
          </w:divBdr>
        </w:div>
        <w:div w:id="169217146">
          <w:marLeft w:val="0"/>
          <w:marRight w:val="0"/>
          <w:marTop w:val="0"/>
          <w:marBottom w:val="0"/>
          <w:divBdr>
            <w:top w:val="none" w:sz="0" w:space="0" w:color="auto"/>
            <w:left w:val="none" w:sz="0" w:space="0" w:color="auto"/>
            <w:bottom w:val="none" w:sz="0" w:space="0" w:color="auto"/>
            <w:right w:val="none" w:sz="0" w:space="0" w:color="auto"/>
          </w:divBdr>
        </w:div>
        <w:div w:id="828790319">
          <w:marLeft w:val="0"/>
          <w:marRight w:val="0"/>
          <w:marTop w:val="0"/>
          <w:marBottom w:val="0"/>
          <w:divBdr>
            <w:top w:val="none" w:sz="0" w:space="0" w:color="auto"/>
            <w:left w:val="none" w:sz="0" w:space="0" w:color="auto"/>
            <w:bottom w:val="none" w:sz="0" w:space="0" w:color="auto"/>
            <w:right w:val="none" w:sz="0" w:space="0" w:color="auto"/>
          </w:divBdr>
        </w:div>
        <w:div w:id="1570309817">
          <w:marLeft w:val="0"/>
          <w:marRight w:val="0"/>
          <w:marTop w:val="0"/>
          <w:marBottom w:val="0"/>
          <w:divBdr>
            <w:top w:val="none" w:sz="0" w:space="0" w:color="auto"/>
            <w:left w:val="none" w:sz="0" w:space="0" w:color="auto"/>
            <w:bottom w:val="none" w:sz="0" w:space="0" w:color="auto"/>
            <w:right w:val="none" w:sz="0" w:space="0" w:color="auto"/>
          </w:divBdr>
        </w:div>
        <w:div w:id="1614171358">
          <w:marLeft w:val="0"/>
          <w:marRight w:val="0"/>
          <w:marTop w:val="0"/>
          <w:marBottom w:val="0"/>
          <w:divBdr>
            <w:top w:val="none" w:sz="0" w:space="0" w:color="auto"/>
            <w:left w:val="none" w:sz="0" w:space="0" w:color="auto"/>
            <w:bottom w:val="none" w:sz="0" w:space="0" w:color="auto"/>
            <w:right w:val="none" w:sz="0" w:space="0" w:color="auto"/>
          </w:divBdr>
        </w:div>
        <w:div w:id="101343827">
          <w:marLeft w:val="0"/>
          <w:marRight w:val="0"/>
          <w:marTop w:val="0"/>
          <w:marBottom w:val="0"/>
          <w:divBdr>
            <w:top w:val="none" w:sz="0" w:space="0" w:color="auto"/>
            <w:left w:val="none" w:sz="0" w:space="0" w:color="auto"/>
            <w:bottom w:val="none" w:sz="0" w:space="0" w:color="auto"/>
            <w:right w:val="none" w:sz="0" w:space="0" w:color="auto"/>
          </w:divBdr>
        </w:div>
        <w:div w:id="623928823">
          <w:marLeft w:val="0"/>
          <w:marRight w:val="0"/>
          <w:marTop w:val="0"/>
          <w:marBottom w:val="0"/>
          <w:divBdr>
            <w:top w:val="none" w:sz="0" w:space="0" w:color="auto"/>
            <w:left w:val="none" w:sz="0" w:space="0" w:color="auto"/>
            <w:bottom w:val="none" w:sz="0" w:space="0" w:color="auto"/>
            <w:right w:val="none" w:sz="0" w:space="0" w:color="auto"/>
          </w:divBdr>
        </w:div>
        <w:div w:id="1786192677">
          <w:marLeft w:val="0"/>
          <w:marRight w:val="0"/>
          <w:marTop w:val="0"/>
          <w:marBottom w:val="0"/>
          <w:divBdr>
            <w:top w:val="none" w:sz="0" w:space="0" w:color="auto"/>
            <w:left w:val="none" w:sz="0" w:space="0" w:color="auto"/>
            <w:bottom w:val="none" w:sz="0" w:space="0" w:color="auto"/>
            <w:right w:val="none" w:sz="0" w:space="0" w:color="auto"/>
          </w:divBdr>
        </w:div>
        <w:div w:id="1498030552">
          <w:marLeft w:val="0"/>
          <w:marRight w:val="0"/>
          <w:marTop w:val="0"/>
          <w:marBottom w:val="0"/>
          <w:divBdr>
            <w:top w:val="none" w:sz="0" w:space="0" w:color="auto"/>
            <w:left w:val="none" w:sz="0" w:space="0" w:color="auto"/>
            <w:bottom w:val="none" w:sz="0" w:space="0" w:color="auto"/>
            <w:right w:val="none" w:sz="0" w:space="0" w:color="auto"/>
          </w:divBdr>
        </w:div>
        <w:div w:id="2035419399">
          <w:marLeft w:val="0"/>
          <w:marRight w:val="0"/>
          <w:marTop w:val="0"/>
          <w:marBottom w:val="0"/>
          <w:divBdr>
            <w:top w:val="none" w:sz="0" w:space="0" w:color="auto"/>
            <w:left w:val="none" w:sz="0" w:space="0" w:color="auto"/>
            <w:bottom w:val="none" w:sz="0" w:space="0" w:color="auto"/>
            <w:right w:val="none" w:sz="0" w:space="0" w:color="auto"/>
          </w:divBdr>
        </w:div>
        <w:div w:id="1307854087">
          <w:marLeft w:val="0"/>
          <w:marRight w:val="0"/>
          <w:marTop w:val="0"/>
          <w:marBottom w:val="0"/>
          <w:divBdr>
            <w:top w:val="none" w:sz="0" w:space="0" w:color="auto"/>
            <w:left w:val="none" w:sz="0" w:space="0" w:color="auto"/>
            <w:bottom w:val="none" w:sz="0" w:space="0" w:color="auto"/>
            <w:right w:val="none" w:sz="0" w:space="0" w:color="auto"/>
          </w:divBdr>
        </w:div>
        <w:div w:id="862785991">
          <w:marLeft w:val="0"/>
          <w:marRight w:val="0"/>
          <w:marTop w:val="0"/>
          <w:marBottom w:val="0"/>
          <w:divBdr>
            <w:top w:val="none" w:sz="0" w:space="0" w:color="auto"/>
            <w:left w:val="none" w:sz="0" w:space="0" w:color="auto"/>
            <w:bottom w:val="none" w:sz="0" w:space="0" w:color="auto"/>
            <w:right w:val="none" w:sz="0" w:space="0" w:color="auto"/>
          </w:divBdr>
        </w:div>
      </w:divsChild>
    </w:div>
    <w:div w:id="6881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2019-07-26T21:25:00Z</dcterms:created>
  <dcterms:modified xsi:type="dcterms:W3CDTF">2019-07-26T21:25:00Z</dcterms:modified>
</cp:coreProperties>
</file>